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АЛТАЙСКОЕ КРАЕВОЕ ЗАКОНОДАТЕЛЬНОЕ СОБРАНИЕ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ПОСТАНОВЛЕНИЕ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от 3 июля 2017 г. № 176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 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О БЛАГОДАРСТВЕННОМ ПИСЬМЕ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АЛТАЙСКОГО КРАЕВОГО ЗАКОНОДАТЕЛЬНОГО СОБРАНИЯ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(в ред. Постановлений Алтайского краевого Законодательного Собрания от 03.04.2018 № 94, от 01.10.2019 № 304)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1. Утвердить Положение «О Благодарственном письме Алтайского краевого Законодательного Собрания» (прилагается).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2. Признать утратившими силу: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постановление Алтайского краевого Совета народных депутатов от 30 января 2007 года № 35 «Об утверждении Положения о Благодарственном письме Алтайского краевого Законодательного Собрания» (Сборник законодательства Алтайского края, 2007, N 129, часть I);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пункт 3 постановления Алтайского краевого Законодательного Собрания от 29 сентября 2009 года N 510 «О внесении изменений в некоторые постановления Алтайского краевого Совета народных депутатов» (Сборник законодательства Алтайского края, 2009, N 161, часть I).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3. Настоящее постановление вступает в силу с 1 августа 2017 года.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4. Опубликовать настоящее постановление в газете «Алтайская правда».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Председатель Алтайского краевого Законодательного Собрания                                                                                                                                                        А.А.РОМАНЕНКО</w:t>
      </w:r>
    </w:p>
    <w:p w:rsidR="00475EB6" w:rsidRDefault="00475EB6" w:rsidP="00475EB6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475EB6" w:rsidRDefault="00475EB6" w:rsidP="00475EB6">
      <w:pPr>
        <w:pStyle w:val="a3"/>
        <w:shd w:val="clear" w:color="auto" w:fill="FFFFFF"/>
        <w:jc w:val="right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Приложение</w:t>
      </w:r>
    </w:p>
    <w:p w:rsidR="00475EB6" w:rsidRDefault="00475EB6" w:rsidP="00475EB6">
      <w:pPr>
        <w:pStyle w:val="a3"/>
        <w:shd w:val="clear" w:color="auto" w:fill="FFFFFF"/>
        <w:jc w:val="right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к Постановлению</w:t>
      </w:r>
    </w:p>
    <w:p w:rsidR="00475EB6" w:rsidRDefault="00475EB6" w:rsidP="00475EB6">
      <w:pPr>
        <w:pStyle w:val="a3"/>
        <w:shd w:val="clear" w:color="auto" w:fill="FFFFFF"/>
        <w:jc w:val="right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Алтайского краевого</w:t>
      </w:r>
    </w:p>
    <w:p w:rsidR="00475EB6" w:rsidRDefault="00475EB6" w:rsidP="00475EB6">
      <w:pPr>
        <w:pStyle w:val="a3"/>
        <w:shd w:val="clear" w:color="auto" w:fill="FFFFFF"/>
        <w:jc w:val="right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Законодательного Собрания</w:t>
      </w:r>
    </w:p>
    <w:p w:rsidR="00475EB6" w:rsidRDefault="00475EB6" w:rsidP="00475EB6">
      <w:pPr>
        <w:pStyle w:val="a3"/>
        <w:shd w:val="clear" w:color="auto" w:fill="FFFFFF"/>
        <w:jc w:val="right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от 3 июля 2017 г. № 176</w:t>
      </w:r>
    </w:p>
    <w:p w:rsidR="00475EB6" w:rsidRDefault="00475EB6" w:rsidP="00475EB6">
      <w:pPr>
        <w:pStyle w:val="a3"/>
        <w:shd w:val="clear" w:color="auto" w:fill="FFFFFF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lastRenderedPageBreak/>
        <w:t>ПОЛОЖЕНИЕ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О БЛАГОДАРСТВЕННОМ ПИСЬМЕ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Style w:val="a4"/>
          <w:rFonts w:ascii="Times" w:hAnsi="Times" w:cs="Times"/>
          <w:color w:val="222222"/>
          <w:sz w:val="21"/>
          <w:szCs w:val="21"/>
        </w:rPr>
        <w:t>АЛТАЙСКОГО КРАЕВОГО ЗАКОНОДАТЕЛЬНОГО СОБРАНИЯ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(в ред. Постановлений Алтайского краевого Законодательного Собрания от 03.04.2018 N 94, от 01.10.2019 N 304)</w:t>
      </w:r>
    </w:p>
    <w:p w:rsidR="00475EB6" w:rsidRDefault="00475EB6" w:rsidP="00475EB6">
      <w:pPr>
        <w:pStyle w:val="a3"/>
        <w:shd w:val="clear" w:color="auto" w:fill="FFFFFF"/>
        <w:jc w:val="center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 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1. Благодарственное письмо Алтайского краевого Законодательного Собрания (далее - Благодарственное письмо) является формой поощрения от имени Алтайского краевого Законодательного Собрания за заслуги в социально-экономическом развитии Алтайского края, за особый вклад в развитие парламентаризма и местного самоуправления, совершенствование законодательства, активное участие в правотворческой деятельности Алтайского краевого Законодательного Собрания, в работе по повышению правосознания и правовой культуры населения, укрепление межпарламентских связей, трудовые и иные заслуги перед Алтайским краем.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2. Благодарственным письмом поощряются: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граждане Российской Федерации;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трудовые коллективы;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3) организации;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4) воинские части;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5) муниципальные образования Алтайского края.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3. Поощрение Благодарственным письмом может быть приурочено к государственным и профессиональным праздникам, знаменательным датам, юбилейным датам граждан (50 и каждые последующие 5 лет со дня рождения), организаций, коллективов (10 и каждые последующие 10 лет со дня создания).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4. Право направлять ходатайство о поощрении Благодарственным письмом в Алтайское краевое Законодательное Собрание имеют: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депутаты Алтайского краевого Законодательного Собрания;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постоянные комитеты и постоянные депутатские объединения Алтайского краевого Законодательного Собрания;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3) руководитель аппарата Алтайского краевого Законодательного Собрания;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4) органы государственной власти и иные государственные органы Алтайского края;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5) территориальные органы федеральных органов исполнительной власти;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6) органы местного самоуправления Алтайского края;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7) Общественная палата Алтайского края;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8) организации.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lastRenderedPageBreak/>
        <w:t>5. Иные лица вправе обращаться к субъектам, указанным в пункте 4 настоящего Положения, с предложениями о поощрении Благодарственным письмом.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6. Ходатайство и документы о поощрении Благодарственным письмом направляются не позднее чем за пять дней до очередной сессии Алтайского краевого Законодательного Собрания.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7. Если ходатайство и документы поступили в Алтайское краевое Законодательное Собрание позднее срока, установленного пунктом 6 настоящего Положения, они подлежат рассмотрению на следующей сессии Алтайского краевого Законодательного Собрания.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8. Ходатайство направляется в Алтайское краевое Законодательное Собрание на официальном бланке ходатайствующего субъекта, должно быть подписано уполномоченным должностным лицом и скреплено печатью (при наличии).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9. Ходатайство должно содержать информацию о кандидате на поощрение Благодарственным письмом, основания для поощрения, контактную информацию о лице, подготовившем ходатайство (исполнителе).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10. К ходатайству о поощрении физического лица прилагаются: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представление к поощрению Благодарственным письмом Алтайского краевого Законодательного Собрания (прилагается);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копии первой и второй страниц паспорта кандидата на поощрение;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3) копия трудовой книжки кандидата на поощрение, включая страницы со сведениями о награждениях, заверенная в установленном порядке;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4) копия титульного листа учредительного документа организации, в которой работает (осуществляет полномочия) кандидат на поощрение;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5) копии документов о награждениях и поощрениях кандидата на поощрение;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6) заявление кандидата на поощрение о даче согласия на обработку персональных данных в соответствии с Федеральным законом от 27 июля 2006 года N 152-ФЗ «О персональных данных».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11. К ходатайству о поощрении организации, коллектива прилагаются: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1) сведения о достижениях организации, коллектива;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2) заключение органа исполнительной власти Алтайского края в сфере деятельности организации, коллектива и (или) структурного подразделения Администрации Губернатора и Правительства Алтайского края в соответствии с компетенцией о поддержке ходатайства;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3) документы, подтверждающие поощрение в связи с юбилейной датой в случае поощрения в связи с юбилейной датой.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12. Поступившие в Алтайское краевое Законодательное Собрание ходатайства и документы рассматриваются Мандатной комиссией Алтайского краевого Законодательного Собрания (далее - Мандатная комиссия).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13. По результатам рассмотрения ходатайств и документов Мандатная комиссия готовит проект постановления о поощрении Благодарственным письмом, иные необходимые материалы и вносит их на рассмотрение Алтайского краевого Законодательного Собрания.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14. Алтайское краевое Законодательное Собрание принимает постановление о поощрении Благодарственным письмом большинством голосов установленного числа депутатов.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lastRenderedPageBreak/>
        <w:t>15. Постановление Алтайского краевого Законодательного Собрания о поощрении Благодарственным письмом подлежит опубликованию в газете «Алтайская правда».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16. Благодарственное письмо вручается в торжественной обстановке председателем Алтайского краевого Законодательного Собрания либо иными лицами по его поручению.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16-1) Лицу, поощренному Благодарственным письмом, вручается букет цветов.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17. В трудовой книжке лица, поощренного Благодарственным письмом за трудовые заслуги, на основании постановления Алтайского краевого Законодательного Собрания производится запись о поощрении Благодарственным письмом в случаях, предусмотренных Трудовым кодексом Российской Федерации.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18. Повторное поощрение Благодарственным письмом возможно не ранее чем через три года после предыдущего поощрения.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19. Учет лиц, поощренных Благодарственным письмом, оформление Благодарственных писем осуществляет Мандатная комиссия.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20. Расходы, связанные с поощрением Благодарственным письмом, осуществляются за счет средств краевого бюджета в соответствии со сметой расходов, предусмотренных на содержание Алтайского краевого Законодательного Собрания.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21. В случае утраты Благодарственного письма его дубликат не выдается.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22. Описание Благодарственного письма: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Бланк Благодарственного письма представляет собой лист бумаги форматом 210 x 297 мм.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По периметру бланка нанесена рамка в виде орнамента размером 180 x 265 мм толщиной 20 мм цвета золота с текстурой. По центру в верхней части орнамента размещено цветное изображение герба Алтайского края диаметром 35 мм. На расстоянии 3 мм ниже изображения герба Алтайского края по центру размещены слова «Алтайское краевое Законодательное Собрание», напечатанные прописными буквами цвета золота высотой 5 мм в две строки, под ними размещены слова «Благодарственное письмо», напечатанные прописными буквами цвета золота высотой 8 мм в две строки. На 15 мм ниже располагается текст Благодарственного письма, напечатанный курсивом черного цвета высотой букв не менее 2 мм.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На расстоянии 20 мм ниже последней строки текста Благодарственного письма размещаются слова «Председатель Алтайского краевого Законодательного Собрания» в две строки, напечатанные буквами черного цвета высотой 3 мм, справа от этой надписи на второй строке - инициалы и фамилия председателя Алтайского краевого Законодательного Собрания, напечатанные буквами черного цвета высотой 3 мм. Между этими надписями ставится подпись председателя Алтайского краевого Законодательного Собрания и печать Алтайского краевого Законодательного Собрания. На 10 мм ниже по центру буквами черного цвета высотой 2 мм печатается год, в котором производится поощрение Благодарственным письмом.</w:t>
      </w:r>
    </w:p>
    <w:p w:rsidR="00475EB6" w:rsidRDefault="00475EB6" w:rsidP="00475EB6">
      <w:pPr>
        <w:pStyle w:val="a3"/>
        <w:shd w:val="clear" w:color="auto" w:fill="FFFFFF"/>
        <w:jc w:val="both"/>
        <w:rPr>
          <w:rFonts w:ascii="Times" w:hAnsi="Times" w:cs="Times"/>
          <w:color w:val="222222"/>
          <w:sz w:val="21"/>
          <w:szCs w:val="21"/>
        </w:rPr>
      </w:pPr>
      <w:r>
        <w:rPr>
          <w:rFonts w:ascii="Times" w:hAnsi="Times" w:cs="Times"/>
          <w:color w:val="222222"/>
          <w:sz w:val="21"/>
          <w:szCs w:val="21"/>
        </w:rPr>
        <w:t>Бланк Благодарственного письма помещен в декоративную рамку под стекло. </w:t>
      </w:r>
    </w:p>
    <w:p w:rsidR="00AC3969" w:rsidRPr="00475EB6" w:rsidRDefault="00AC3969" w:rsidP="00475EB6">
      <w:bookmarkStart w:id="0" w:name="_GoBack"/>
      <w:bookmarkEnd w:id="0"/>
    </w:p>
    <w:sectPr w:rsidR="00AC3969" w:rsidRPr="0047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5"/>
    <w:rsid w:val="001E2365"/>
    <w:rsid w:val="00475EB6"/>
    <w:rsid w:val="00A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F4C20-4777-4ED2-8E5D-61AC03A2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3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365"/>
    <w:rPr>
      <w:b/>
      <w:bCs/>
    </w:rPr>
  </w:style>
  <w:style w:type="character" w:styleId="a5">
    <w:name w:val="Emphasis"/>
    <w:basedOn w:val="a0"/>
    <w:uiPriority w:val="20"/>
    <w:qFormat/>
    <w:rsid w:val="001E2365"/>
    <w:rPr>
      <w:i/>
      <w:iCs/>
    </w:rPr>
  </w:style>
  <w:style w:type="character" w:styleId="a6">
    <w:name w:val="Hyperlink"/>
    <w:basedOn w:val="a0"/>
    <w:uiPriority w:val="99"/>
    <w:semiHidden/>
    <w:unhideWhenUsed/>
    <w:rsid w:val="00475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2022-01-31T12:32:00Z</dcterms:created>
  <dcterms:modified xsi:type="dcterms:W3CDTF">2022-01-31T12:32:00Z</dcterms:modified>
</cp:coreProperties>
</file>