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BC" w:rsidRPr="002A24FA" w:rsidRDefault="00254FBC" w:rsidP="00254FBC">
      <w:pPr>
        <w:pStyle w:val="a6"/>
        <w:ind w:left="5954" w:right="-2" w:firstLine="0"/>
        <w:jc w:val="left"/>
        <w:rPr>
          <w:rFonts w:ascii="PT Astra Serif" w:hAnsi="PT Astra Serif"/>
          <w:szCs w:val="28"/>
        </w:rPr>
      </w:pPr>
      <w:r w:rsidRPr="002A24FA">
        <w:rPr>
          <w:rFonts w:ascii="PT Astra Serif" w:hAnsi="PT Astra Serif"/>
          <w:szCs w:val="28"/>
        </w:rPr>
        <w:t>ПРИЛОЖЕНИЕ</w:t>
      </w:r>
    </w:p>
    <w:p w:rsidR="00254FBC" w:rsidRPr="002A24FA" w:rsidRDefault="00254FBC" w:rsidP="00254FBC">
      <w:pPr>
        <w:pStyle w:val="a6"/>
        <w:ind w:left="5954" w:right="-2" w:firstLine="0"/>
        <w:jc w:val="left"/>
        <w:rPr>
          <w:rFonts w:ascii="PT Astra Serif" w:hAnsi="PT Astra Serif"/>
          <w:szCs w:val="28"/>
        </w:rPr>
      </w:pPr>
      <w:proofErr w:type="gramStart"/>
      <w:r w:rsidRPr="002A24FA">
        <w:rPr>
          <w:rFonts w:ascii="PT Astra Serif" w:hAnsi="PT Astra Serif"/>
          <w:szCs w:val="28"/>
        </w:rPr>
        <w:t>к</w:t>
      </w:r>
      <w:proofErr w:type="gramEnd"/>
      <w:r w:rsidRPr="002A24FA">
        <w:rPr>
          <w:rFonts w:ascii="PT Astra Serif" w:hAnsi="PT Astra Serif"/>
          <w:szCs w:val="28"/>
        </w:rPr>
        <w:t xml:space="preserve"> постановлению Алтайского краевого Законодательного Собрания </w:t>
      </w:r>
    </w:p>
    <w:p w:rsidR="00254FBC" w:rsidRPr="002A24FA" w:rsidRDefault="00254FBC" w:rsidP="00254FBC">
      <w:pPr>
        <w:pStyle w:val="a6"/>
        <w:ind w:left="5954" w:right="-2" w:firstLine="0"/>
        <w:jc w:val="left"/>
        <w:rPr>
          <w:rFonts w:ascii="PT Astra Serif" w:hAnsi="PT Astra Serif"/>
          <w:szCs w:val="28"/>
        </w:rPr>
      </w:pPr>
      <w:proofErr w:type="gramStart"/>
      <w:r w:rsidRPr="002A24FA">
        <w:rPr>
          <w:rFonts w:ascii="PT Astra Serif" w:hAnsi="PT Astra Serif"/>
          <w:szCs w:val="28"/>
        </w:rPr>
        <w:t>от</w:t>
      </w:r>
      <w:proofErr w:type="gramEnd"/>
      <w:r w:rsidRPr="002A24FA">
        <w:rPr>
          <w:rFonts w:ascii="PT Astra Serif" w:hAnsi="PT Astra Serif"/>
          <w:szCs w:val="28"/>
        </w:rPr>
        <w:t xml:space="preserve"> ______________ № _______</w:t>
      </w:r>
    </w:p>
    <w:p w:rsidR="00254FBC" w:rsidRPr="002A24FA" w:rsidRDefault="00254FBC" w:rsidP="00254FBC">
      <w:pPr>
        <w:pStyle w:val="a6"/>
        <w:ind w:firstLine="0"/>
        <w:rPr>
          <w:rFonts w:ascii="PT Astra Serif" w:hAnsi="PT Astra Serif"/>
          <w:szCs w:val="28"/>
        </w:rPr>
      </w:pPr>
    </w:p>
    <w:p w:rsidR="00254FBC" w:rsidRPr="002A24FA" w:rsidRDefault="00254FBC" w:rsidP="00254FBC">
      <w:pPr>
        <w:pStyle w:val="a6"/>
        <w:ind w:firstLine="0"/>
        <w:rPr>
          <w:rFonts w:ascii="PT Astra Serif" w:hAnsi="PT Astra Serif"/>
          <w:szCs w:val="28"/>
        </w:rPr>
      </w:pPr>
    </w:p>
    <w:p w:rsidR="00254FBC" w:rsidRPr="002A24FA" w:rsidRDefault="00254FBC" w:rsidP="00254FBC">
      <w:pPr>
        <w:pStyle w:val="a6"/>
        <w:ind w:firstLine="0"/>
        <w:rPr>
          <w:rFonts w:ascii="PT Astra Serif" w:hAnsi="PT Astra Serif"/>
          <w:szCs w:val="28"/>
        </w:rPr>
      </w:pPr>
    </w:p>
    <w:p w:rsidR="00254FBC" w:rsidRPr="002A24FA" w:rsidRDefault="00254FBC" w:rsidP="00254FBC">
      <w:pPr>
        <w:pStyle w:val="a6"/>
        <w:ind w:firstLine="0"/>
        <w:jc w:val="center"/>
        <w:rPr>
          <w:rFonts w:ascii="PT Astra Serif" w:hAnsi="PT Astra Serif"/>
          <w:szCs w:val="28"/>
        </w:rPr>
      </w:pPr>
      <w:r w:rsidRPr="002A24FA">
        <w:rPr>
          <w:rFonts w:ascii="PT Astra Serif" w:hAnsi="PT Astra Serif"/>
          <w:szCs w:val="28"/>
        </w:rPr>
        <w:t>ОБРАЩЕНИЕ</w:t>
      </w:r>
    </w:p>
    <w:p w:rsidR="00254FBC" w:rsidRPr="002A24FA" w:rsidRDefault="00254FBC" w:rsidP="00254FBC">
      <w:pPr>
        <w:pStyle w:val="a6"/>
        <w:suppressAutoHyphens/>
        <w:ind w:left="709" w:right="708" w:firstLine="0"/>
        <w:jc w:val="center"/>
        <w:rPr>
          <w:rFonts w:ascii="PT Astra Serif" w:eastAsiaTheme="minorHAnsi" w:hAnsi="PT Astra Serif"/>
          <w:kern w:val="36"/>
          <w:szCs w:val="28"/>
        </w:rPr>
      </w:pPr>
      <w:r w:rsidRPr="002A24FA">
        <w:rPr>
          <w:rFonts w:ascii="PT Astra Serif" w:hAnsi="PT Astra Serif"/>
          <w:spacing w:val="-4"/>
          <w:szCs w:val="28"/>
          <w:lang w:eastAsia="en-US"/>
        </w:rPr>
        <w:t xml:space="preserve">Алтайского краевого Законодательного Собрания </w:t>
      </w:r>
      <w:r w:rsidRPr="002A24FA">
        <w:rPr>
          <w:rFonts w:ascii="PT Astra Serif" w:hAnsi="PT Astra Serif"/>
          <w:spacing w:val="-4"/>
          <w:szCs w:val="28"/>
          <w:lang w:eastAsia="en-US"/>
        </w:rPr>
        <w:br/>
        <w:t xml:space="preserve">в </w:t>
      </w:r>
      <w:r w:rsidRPr="002A24FA">
        <w:rPr>
          <w:rFonts w:ascii="PT Astra Serif" w:hAnsi="PT Astra Serif"/>
          <w:spacing w:val="-4"/>
          <w:szCs w:val="28"/>
        </w:rPr>
        <w:t xml:space="preserve">Правительство Российской Федерации </w:t>
      </w:r>
      <w:r w:rsidRPr="002A24FA">
        <w:rPr>
          <w:rFonts w:ascii="PT Astra Serif" w:hAnsi="PT Astra Serif"/>
          <w:bCs/>
          <w:kern w:val="36"/>
          <w:szCs w:val="28"/>
        </w:rPr>
        <w:t xml:space="preserve">о внесении изменений в акты Правительства Российской Федерации в части расширения перечня районов проживания кумандинцев </w:t>
      </w:r>
      <w:r w:rsidRPr="002A24FA">
        <w:rPr>
          <w:rFonts w:ascii="PT Astra Serif" w:eastAsiaTheme="minorHAnsi" w:hAnsi="PT Astra Serif"/>
          <w:kern w:val="36"/>
          <w:szCs w:val="28"/>
        </w:rPr>
        <w:t>в целях установления социальной пенсии по старости</w:t>
      </w:r>
    </w:p>
    <w:p w:rsidR="00254FBC" w:rsidRPr="002A24FA" w:rsidRDefault="00254FBC" w:rsidP="00254FBC">
      <w:pPr>
        <w:pStyle w:val="a6"/>
        <w:suppressAutoHyphens/>
        <w:ind w:left="1134" w:right="1133" w:firstLine="0"/>
        <w:jc w:val="center"/>
        <w:rPr>
          <w:rFonts w:ascii="PT Astra Serif" w:hAnsi="PT Astra Serif"/>
          <w:szCs w:val="28"/>
        </w:rPr>
      </w:pPr>
    </w:p>
    <w:p w:rsidR="00254FBC" w:rsidRPr="002A24FA" w:rsidRDefault="00254FBC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54FBC" w:rsidRPr="002A24FA" w:rsidRDefault="00254FBC" w:rsidP="00F62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В целях укрепления национального единства, мира и согласия между народами Российской Федерации Указом Президента Российской Федерации от 25 декабря 2025 года № 962 «О проведении в Российской Федерации Года единства народов России» в 2026 году проводится </w:t>
      </w:r>
      <w:r w:rsidRPr="002A24FA">
        <w:rPr>
          <w:rFonts w:ascii="PT Astra Serif" w:hAnsi="PT Astra Serif" w:cs="Calibri"/>
          <w:sz w:val="28"/>
          <w:szCs w:val="28"/>
        </w:rPr>
        <w:t>Год единства народов России.</w:t>
      </w:r>
    </w:p>
    <w:p w:rsidR="00487588" w:rsidRPr="002A24FA" w:rsidRDefault="00487588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Для защиты исконной среды обитания, традиционного образа жизни, хозяйственной деятельности и промыслов малочисленных народов и во исполнение Федерального закона от 30 апреля 1999 года № 82-ФЗ «О гарантиях прав коренных малочисленных народов Российской Федерации» распоряжением Правительства Российской Федерации от 8 мая 2009 года № 631-р утвержден перечень мест традиционного проживания и традиционной хозяйственной деятельности коренных малочисленных народов Российской Федерации (далее </w:t>
      </w:r>
      <w:r w:rsidR="007443D6">
        <w:rPr>
          <w:rFonts w:ascii="PT Astra Serif" w:hAnsi="PT Astra Serif" w:cs="Times New Roman"/>
          <w:sz w:val="28"/>
          <w:szCs w:val="28"/>
        </w:rPr>
        <w:t>-</w:t>
      </w:r>
      <w:r w:rsidRPr="002A24FA">
        <w:rPr>
          <w:rFonts w:ascii="PT Astra Serif" w:hAnsi="PT Astra Serif" w:cs="Times New Roman"/>
          <w:sz w:val="28"/>
          <w:szCs w:val="28"/>
        </w:rPr>
        <w:t xml:space="preserve"> Перечень мест традиционного проживания).</w:t>
      </w:r>
    </w:p>
    <w:p w:rsidR="00254FBC" w:rsidRPr="002A24FA" w:rsidRDefault="00254FBC" w:rsidP="00F62F98">
      <w:pPr>
        <w:pStyle w:val="a6"/>
        <w:widowControl w:val="0"/>
        <w:suppressAutoHyphens/>
        <w:rPr>
          <w:rFonts w:ascii="PT Astra Serif" w:hAnsi="PT Astra Serif"/>
          <w:szCs w:val="28"/>
        </w:rPr>
      </w:pPr>
      <w:r w:rsidRPr="002A24FA">
        <w:rPr>
          <w:rFonts w:ascii="PT Astra Serif" w:hAnsi="PT Astra Serif"/>
          <w:szCs w:val="28"/>
        </w:rPr>
        <w:t>Федеральным законом от 15 декабря 2001 года № 166-ФЗ «О государственном пенсионном обеспечении в Российской Федерации» гражданам из числа малочисленных народов Севера, к которым относятся кумандинцы, достигшим возраста 55 и 50</w:t>
      </w:r>
      <w:r w:rsidR="00B4726C" w:rsidRPr="002A24FA">
        <w:rPr>
          <w:rFonts w:ascii="PT Astra Serif" w:hAnsi="PT Astra Serif"/>
          <w:szCs w:val="28"/>
        </w:rPr>
        <w:t> </w:t>
      </w:r>
      <w:r w:rsidRPr="002A24FA">
        <w:rPr>
          <w:rFonts w:ascii="PT Astra Serif" w:hAnsi="PT Astra Serif"/>
          <w:szCs w:val="28"/>
        </w:rPr>
        <w:t>лет (соответственно мужчины и женщины), постоянно проживающим в районах проживания малочисленных народов Севера на день назначения пенсии, предоставлено право на социальную пенсию.</w:t>
      </w:r>
    </w:p>
    <w:p w:rsidR="00B4726C" w:rsidRPr="002A24FA" w:rsidRDefault="00B4726C" w:rsidP="00F62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kern w:val="36"/>
          <w:sz w:val="28"/>
          <w:szCs w:val="28"/>
        </w:rPr>
      </w:pPr>
      <w:r w:rsidRPr="002A24FA">
        <w:rPr>
          <w:rFonts w:ascii="PT Astra Serif" w:hAnsi="PT Astra Serif" w:cs="PT Astra Serif"/>
          <w:sz w:val="28"/>
          <w:szCs w:val="28"/>
        </w:rPr>
        <w:t xml:space="preserve">Перечень малочисленных народов Севера </w:t>
      </w:r>
      <w:r w:rsidR="002C21CD" w:rsidRPr="002A24FA">
        <w:rPr>
          <w:rFonts w:ascii="PT Astra Serif" w:hAnsi="PT Astra Serif" w:cs="PT Astra Serif"/>
          <w:sz w:val="28"/>
          <w:szCs w:val="28"/>
        </w:rPr>
        <w:t xml:space="preserve">в целях установления социальной пенсии по старости </w:t>
      </w:r>
      <w:r w:rsidRPr="002A24FA">
        <w:rPr>
          <w:rFonts w:ascii="PT Astra Serif" w:hAnsi="PT Astra Serif" w:cs="PT Astra Serif"/>
          <w:sz w:val="28"/>
          <w:szCs w:val="28"/>
        </w:rPr>
        <w:t>и перечень районов проживания малочисленных народов Севера в целях установления социальной пенсии по старости</w:t>
      </w:r>
      <w:r w:rsidRPr="002A24FA">
        <w:rPr>
          <w:rFonts w:ascii="PT Astra Serif" w:hAnsi="PT Astra Serif" w:cs="Times New Roman"/>
          <w:sz w:val="28"/>
          <w:szCs w:val="28"/>
        </w:rPr>
        <w:t xml:space="preserve"> </w:t>
      </w:r>
      <w:r w:rsidR="002C21CD" w:rsidRPr="002A24FA">
        <w:rPr>
          <w:rFonts w:ascii="PT Astra Serif" w:hAnsi="PT Astra Serif" w:cs="Times New Roman"/>
          <w:sz w:val="28"/>
          <w:szCs w:val="28"/>
        </w:rPr>
        <w:t xml:space="preserve">(далее – Перечень районов проживания) </w:t>
      </w:r>
      <w:r w:rsidRPr="002A24FA">
        <w:rPr>
          <w:rFonts w:ascii="PT Astra Serif" w:hAnsi="PT Astra Serif" w:cs="Times New Roman"/>
          <w:sz w:val="28"/>
          <w:szCs w:val="28"/>
        </w:rPr>
        <w:t>утверждены</w:t>
      </w:r>
      <w:r w:rsidR="00254FBC" w:rsidRPr="002A24FA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Российской Федерации </w:t>
      </w:r>
      <w:r w:rsidRPr="002A24FA">
        <w:rPr>
          <w:rFonts w:ascii="PT Astra Serif" w:hAnsi="PT Astra Serif" w:cs="Times New Roman"/>
          <w:bCs/>
          <w:kern w:val="36"/>
          <w:sz w:val="28"/>
          <w:szCs w:val="28"/>
        </w:rPr>
        <w:t xml:space="preserve">от 1 октября 2015 года № 1049. </w:t>
      </w:r>
    </w:p>
    <w:p w:rsidR="002A24FA" w:rsidRPr="00111044" w:rsidRDefault="000342AC" w:rsidP="00F62F98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A24FA">
        <w:rPr>
          <w:rFonts w:ascii="PT Astra Serif" w:hAnsi="PT Astra Serif" w:cs="Calibri"/>
          <w:sz w:val="28"/>
          <w:szCs w:val="28"/>
        </w:rPr>
        <w:t xml:space="preserve">Предоставление права на пенсионное обеспечение по старости именно гражданам из числа малочисленных народов Севера по достижении ими определенного возраста осуществляется исходя из сложившихся для них неблагоприятных природно-климатических, социально-экономических и демографических обстоятельств, необходимости сохранения и развития </w:t>
      </w:r>
      <w:r w:rsidRPr="002A24FA">
        <w:rPr>
          <w:rFonts w:ascii="PT Astra Serif" w:hAnsi="PT Astra Serif" w:cs="Calibri"/>
          <w:sz w:val="28"/>
          <w:szCs w:val="28"/>
        </w:rPr>
        <w:lastRenderedPageBreak/>
        <w:t>соответствующих этносов. Установленное правовое регулирование призвано обеспечить наиболее благоприятны</w:t>
      </w:r>
      <w:r w:rsidR="00111044">
        <w:rPr>
          <w:rFonts w:ascii="PT Astra Serif" w:hAnsi="PT Astra Serif" w:cs="Calibri"/>
          <w:sz w:val="28"/>
          <w:szCs w:val="28"/>
        </w:rPr>
        <w:t>е</w:t>
      </w:r>
      <w:r w:rsidRPr="002A24FA">
        <w:rPr>
          <w:rFonts w:ascii="PT Astra Serif" w:hAnsi="PT Astra Serif" w:cs="Calibri"/>
          <w:sz w:val="28"/>
          <w:szCs w:val="28"/>
        </w:rPr>
        <w:t xml:space="preserve"> услови</w:t>
      </w:r>
      <w:r w:rsidR="00111044">
        <w:rPr>
          <w:rFonts w:ascii="PT Astra Serif" w:hAnsi="PT Astra Serif" w:cs="Calibri"/>
          <w:sz w:val="28"/>
          <w:szCs w:val="28"/>
        </w:rPr>
        <w:t>я</w:t>
      </w:r>
      <w:r w:rsidRPr="002A24FA">
        <w:rPr>
          <w:rFonts w:ascii="PT Astra Serif" w:hAnsi="PT Astra Serif" w:cs="Calibri"/>
          <w:sz w:val="28"/>
          <w:szCs w:val="28"/>
        </w:rPr>
        <w:t xml:space="preserve"> реализации гражданами из числа коренных малочисленных народов Севера права на пенсионное обеспечение с учетом особенностей их правового статуса, </w:t>
      </w:r>
      <w:r w:rsidR="00C60E8C">
        <w:rPr>
          <w:rFonts w:ascii="PT Astra Serif" w:hAnsi="PT Astra Serif" w:cs="Calibri"/>
          <w:sz w:val="28"/>
          <w:szCs w:val="28"/>
        </w:rPr>
        <w:t>пред</w:t>
      </w:r>
      <w:bookmarkStart w:id="0" w:name="_GoBack"/>
      <w:bookmarkEnd w:id="0"/>
      <w:r w:rsidRPr="002A24FA">
        <w:rPr>
          <w:rFonts w:ascii="PT Astra Serif" w:hAnsi="PT Astra Serif" w:cs="Calibri"/>
          <w:sz w:val="28"/>
          <w:szCs w:val="28"/>
        </w:rPr>
        <w:t>определяющ</w:t>
      </w:r>
      <w:r w:rsidR="00111044">
        <w:rPr>
          <w:rFonts w:ascii="PT Astra Serif" w:hAnsi="PT Astra Serif" w:cs="Calibri"/>
          <w:sz w:val="28"/>
          <w:szCs w:val="28"/>
        </w:rPr>
        <w:t>ее</w:t>
      </w:r>
      <w:r w:rsidRPr="002A24FA">
        <w:rPr>
          <w:rFonts w:ascii="PT Astra Serif" w:hAnsi="PT Astra Serif" w:cs="Calibri"/>
          <w:sz w:val="28"/>
          <w:szCs w:val="28"/>
        </w:rPr>
        <w:t xml:space="preserve"> постоянное проживание в местах традиционного расселения предков с возможностью </w:t>
      </w:r>
      <w:r w:rsidRPr="00111044">
        <w:rPr>
          <w:rFonts w:ascii="PT Astra Serif" w:hAnsi="PT Astra Serif" w:cs="Calibri"/>
          <w:sz w:val="28"/>
          <w:szCs w:val="28"/>
        </w:rPr>
        <w:t>ведения традиционных видов хозяйственной деятельности</w:t>
      </w:r>
      <w:r w:rsidR="002A24FA" w:rsidRPr="00111044">
        <w:rPr>
          <w:rFonts w:ascii="PT Astra Serif" w:hAnsi="PT Astra Serif" w:cs="Calibri"/>
          <w:sz w:val="28"/>
          <w:szCs w:val="28"/>
        </w:rPr>
        <w:t xml:space="preserve">. </w:t>
      </w:r>
    </w:p>
    <w:p w:rsidR="00EA4F38" w:rsidRPr="00111044" w:rsidRDefault="002A24FA" w:rsidP="00F62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kern w:val="36"/>
          <w:sz w:val="28"/>
          <w:szCs w:val="28"/>
        </w:rPr>
      </w:pPr>
      <w:r w:rsidRPr="00111044">
        <w:rPr>
          <w:rFonts w:ascii="PT Astra Serif" w:hAnsi="PT Astra Serif" w:cs="Calibri"/>
          <w:sz w:val="28"/>
          <w:szCs w:val="28"/>
        </w:rPr>
        <w:t xml:space="preserve">В </w:t>
      </w:r>
      <w:r w:rsidRPr="0011104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силу конституционного принципа верховенства права требование определенности и непротиворечивости законодательного регулирования распространяется на правовые нормы, которые законодатель делегирует Правительству Российской Федерации. Однако </w:t>
      </w:r>
      <w:r w:rsidR="00EA4F38" w:rsidRPr="00111044">
        <w:rPr>
          <w:rFonts w:ascii="PT Astra Serif" w:hAnsi="PT Astra Serif" w:cs="Times New Roman"/>
          <w:sz w:val="28"/>
          <w:szCs w:val="28"/>
        </w:rPr>
        <w:t xml:space="preserve">Перечень мест традиционного проживания </w:t>
      </w:r>
      <w:r w:rsidR="007623B7" w:rsidRPr="00111044">
        <w:rPr>
          <w:rFonts w:ascii="PT Astra Serif" w:hAnsi="PT Astra Serif" w:cs="Times New Roman"/>
          <w:sz w:val="28"/>
          <w:szCs w:val="28"/>
        </w:rPr>
        <w:t>и Перечень районов проживания</w:t>
      </w:r>
      <w:r w:rsidRPr="00111044">
        <w:rPr>
          <w:rFonts w:ascii="PT Astra Serif" w:hAnsi="PT Astra Serif" w:cs="Times New Roman"/>
          <w:sz w:val="28"/>
          <w:szCs w:val="28"/>
        </w:rPr>
        <w:t>, у</w:t>
      </w:r>
      <w:r w:rsidRPr="00111044">
        <w:rPr>
          <w:rFonts w:ascii="PT Astra Serif" w:hAnsi="PT Astra Serif" w:cs="PT Astra Serif"/>
          <w:bCs/>
          <w:sz w:val="28"/>
          <w:szCs w:val="28"/>
        </w:rPr>
        <w:t xml:space="preserve">твержденные Правительством Российской Федерации в соответствии с </w:t>
      </w:r>
      <w:r w:rsidRPr="00111044">
        <w:rPr>
          <w:rFonts w:ascii="PT Astra Serif" w:hAnsi="PT Astra Serif" w:cs="Times New Roman"/>
          <w:sz w:val="28"/>
          <w:szCs w:val="28"/>
        </w:rPr>
        <w:t>Федеральн</w:t>
      </w:r>
      <w:r w:rsidR="00111044" w:rsidRPr="00111044">
        <w:rPr>
          <w:rFonts w:ascii="PT Astra Serif" w:hAnsi="PT Astra Serif" w:cs="Times New Roman"/>
          <w:sz w:val="28"/>
          <w:szCs w:val="28"/>
        </w:rPr>
        <w:t>ым</w:t>
      </w:r>
      <w:r w:rsidRPr="00111044">
        <w:rPr>
          <w:rFonts w:ascii="PT Astra Serif" w:hAnsi="PT Astra Serif" w:cs="Times New Roman"/>
          <w:sz w:val="28"/>
          <w:szCs w:val="28"/>
        </w:rPr>
        <w:t xml:space="preserve"> закон</w:t>
      </w:r>
      <w:r w:rsidR="00111044" w:rsidRPr="00111044">
        <w:rPr>
          <w:rFonts w:ascii="PT Astra Serif" w:hAnsi="PT Astra Serif" w:cs="Times New Roman"/>
          <w:sz w:val="28"/>
          <w:szCs w:val="28"/>
        </w:rPr>
        <w:t>ом</w:t>
      </w:r>
      <w:r w:rsidRPr="00111044">
        <w:rPr>
          <w:rFonts w:ascii="PT Astra Serif" w:hAnsi="PT Astra Serif" w:cs="Times New Roman"/>
          <w:sz w:val="28"/>
          <w:szCs w:val="28"/>
        </w:rPr>
        <w:t xml:space="preserve"> от 30 апреля 1999</w:t>
      </w:r>
      <w:r w:rsidR="00111044" w:rsidRPr="00111044">
        <w:rPr>
          <w:rFonts w:ascii="PT Astra Serif" w:hAnsi="PT Astra Serif" w:cs="Times New Roman"/>
          <w:sz w:val="28"/>
          <w:szCs w:val="28"/>
        </w:rPr>
        <w:t> </w:t>
      </w:r>
      <w:r w:rsidRPr="00111044">
        <w:rPr>
          <w:rFonts w:ascii="PT Astra Serif" w:hAnsi="PT Astra Serif" w:cs="Times New Roman"/>
          <w:sz w:val="28"/>
          <w:szCs w:val="28"/>
        </w:rPr>
        <w:t xml:space="preserve">года № 82-ФЗ «О гарантиях прав коренных малочисленных народов Российской Федерации» и </w:t>
      </w:r>
      <w:r w:rsidRPr="00111044">
        <w:rPr>
          <w:rFonts w:ascii="PT Astra Serif" w:hAnsi="PT Astra Serif"/>
          <w:sz w:val="28"/>
          <w:szCs w:val="28"/>
        </w:rPr>
        <w:t xml:space="preserve">Федеральным законом от 15 декабря 2001 года </w:t>
      </w:r>
      <w:r w:rsidR="00111044">
        <w:rPr>
          <w:rFonts w:ascii="PT Astra Serif" w:hAnsi="PT Astra Serif"/>
          <w:sz w:val="28"/>
          <w:szCs w:val="28"/>
        </w:rPr>
        <w:br/>
      </w:r>
      <w:r w:rsidRPr="00111044">
        <w:rPr>
          <w:rFonts w:ascii="PT Astra Serif" w:hAnsi="PT Astra Serif"/>
          <w:sz w:val="28"/>
          <w:szCs w:val="28"/>
        </w:rPr>
        <w:t>№ 166-ФЗ «О государственном пенсионном обеспечении в Российской Федерации»</w:t>
      </w:r>
      <w:r w:rsidRPr="00111044">
        <w:rPr>
          <w:rFonts w:ascii="PT Astra Serif" w:hAnsi="PT Astra Serif" w:cs="PT Astra Serif"/>
          <w:bCs/>
          <w:sz w:val="28"/>
          <w:szCs w:val="28"/>
        </w:rPr>
        <w:t>,</w:t>
      </w:r>
      <w:r w:rsidRPr="00111044">
        <w:rPr>
          <w:rFonts w:ascii="PT Astra Serif" w:hAnsi="PT Astra Serif" w:cs="Times New Roman"/>
          <w:sz w:val="28"/>
          <w:szCs w:val="28"/>
        </w:rPr>
        <w:t xml:space="preserve"> различаются</w:t>
      </w:r>
      <w:r w:rsidR="007623B7" w:rsidRPr="00111044">
        <w:rPr>
          <w:rFonts w:ascii="PT Astra Serif" w:hAnsi="PT Astra Serif" w:cs="Times New Roman"/>
          <w:sz w:val="28"/>
          <w:szCs w:val="28"/>
        </w:rPr>
        <w:t xml:space="preserve">. Перечень мест традиционного проживания имеет более широкий охват территории, а Перечень районов проживания сужен до конкретных </w:t>
      </w:r>
      <w:r w:rsidR="00F219B2" w:rsidRPr="00111044">
        <w:rPr>
          <w:rFonts w:ascii="PT Astra Serif" w:hAnsi="PT Astra Serif" w:cs="PT Astra Serif"/>
          <w:sz w:val="28"/>
          <w:szCs w:val="28"/>
        </w:rPr>
        <w:t>сельских населенных пунктов</w:t>
      </w:r>
      <w:r w:rsidR="00F219B2" w:rsidRPr="00111044">
        <w:rPr>
          <w:rFonts w:ascii="PT Astra Serif" w:hAnsi="PT Astra Serif" w:cs="Times New Roman"/>
          <w:sz w:val="28"/>
          <w:szCs w:val="28"/>
        </w:rPr>
        <w:t xml:space="preserve"> </w:t>
      </w:r>
      <w:r w:rsidR="007623B7" w:rsidRPr="00111044">
        <w:rPr>
          <w:rFonts w:ascii="PT Astra Serif" w:hAnsi="PT Astra Serif" w:cs="Times New Roman"/>
          <w:sz w:val="28"/>
          <w:szCs w:val="28"/>
        </w:rPr>
        <w:t xml:space="preserve">в пределах </w:t>
      </w:r>
      <w:r w:rsidR="00F219B2" w:rsidRPr="00111044">
        <w:rPr>
          <w:rFonts w:ascii="PT Astra Serif" w:hAnsi="PT Astra Serif" w:cs="PT Astra Serif"/>
          <w:sz w:val="28"/>
          <w:szCs w:val="28"/>
        </w:rPr>
        <w:t>муниципального округа.</w:t>
      </w:r>
      <w:r w:rsidR="00111044" w:rsidRPr="00111044">
        <w:rPr>
          <w:rFonts w:ascii="PT Astra Serif" w:hAnsi="PT Astra Serif" w:cs="PT Astra Serif"/>
          <w:sz w:val="28"/>
          <w:szCs w:val="28"/>
        </w:rPr>
        <w:t xml:space="preserve"> </w:t>
      </w:r>
    </w:p>
    <w:p w:rsidR="00EA4F38" w:rsidRPr="00111044" w:rsidRDefault="00F219B2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11044">
        <w:rPr>
          <w:rFonts w:ascii="PT Astra Serif" w:hAnsi="PT Astra Serif" w:cs="Times New Roman"/>
          <w:sz w:val="28"/>
          <w:szCs w:val="28"/>
        </w:rPr>
        <w:t xml:space="preserve">Так, </w:t>
      </w:r>
      <w:r w:rsidR="00111044" w:rsidRPr="00111044">
        <w:rPr>
          <w:rFonts w:ascii="PT Astra Serif" w:hAnsi="PT Astra Serif" w:cs="Times New Roman"/>
          <w:sz w:val="28"/>
          <w:szCs w:val="28"/>
        </w:rPr>
        <w:t xml:space="preserve">в Алтайском крае </w:t>
      </w:r>
      <w:r w:rsidRPr="00111044">
        <w:rPr>
          <w:rFonts w:ascii="PT Astra Serif" w:hAnsi="PT Astra Serif" w:cs="Times New Roman"/>
          <w:sz w:val="28"/>
          <w:szCs w:val="28"/>
        </w:rPr>
        <w:t>е</w:t>
      </w:r>
      <w:r w:rsidR="00EA4F38" w:rsidRPr="00111044">
        <w:rPr>
          <w:rFonts w:ascii="PT Astra Serif" w:hAnsi="PT Astra Serif" w:cs="Times New Roman"/>
          <w:sz w:val="28"/>
          <w:szCs w:val="28"/>
        </w:rPr>
        <w:t>динственным коренным малочисленным народом Российской Федерации</w:t>
      </w:r>
      <w:r w:rsidR="00111044" w:rsidRPr="00111044">
        <w:rPr>
          <w:rFonts w:ascii="PT Astra Serif" w:hAnsi="PT Astra Serif" w:cs="Times New Roman"/>
          <w:sz w:val="28"/>
          <w:szCs w:val="28"/>
        </w:rPr>
        <w:t xml:space="preserve"> </w:t>
      </w:r>
      <w:r w:rsidR="00EA4F38" w:rsidRPr="00111044">
        <w:rPr>
          <w:rFonts w:ascii="PT Astra Serif" w:hAnsi="PT Astra Serif" w:cs="Times New Roman"/>
          <w:sz w:val="28"/>
          <w:szCs w:val="28"/>
        </w:rPr>
        <w:t>являются кумандинцы</w:t>
      </w:r>
      <w:r w:rsidR="00B66701">
        <w:rPr>
          <w:rFonts w:ascii="PT Astra Serif" w:hAnsi="PT Astra Serif" w:cs="Times New Roman"/>
          <w:sz w:val="28"/>
          <w:szCs w:val="28"/>
        </w:rPr>
        <w:t>.</w:t>
      </w:r>
      <w:r w:rsidR="00EA4F38" w:rsidRPr="00111044">
        <w:rPr>
          <w:rFonts w:ascii="PT Astra Serif" w:hAnsi="PT Astra Serif" w:cs="Times New Roman"/>
          <w:sz w:val="28"/>
          <w:szCs w:val="28"/>
        </w:rPr>
        <w:t xml:space="preserve"> </w:t>
      </w:r>
      <w:r w:rsidR="00B66701" w:rsidRPr="00111044">
        <w:rPr>
          <w:rFonts w:ascii="PT Astra Serif" w:hAnsi="PT Astra Serif" w:cs="Times New Roman"/>
          <w:sz w:val="28"/>
          <w:szCs w:val="28"/>
        </w:rPr>
        <w:t xml:space="preserve">Местами </w:t>
      </w:r>
      <w:r w:rsidR="00EA4F38" w:rsidRPr="00111044">
        <w:rPr>
          <w:rFonts w:ascii="PT Astra Serif" w:hAnsi="PT Astra Serif" w:cs="Times New Roman"/>
          <w:sz w:val="28"/>
          <w:szCs w:val="28"/>
        </w:rPr>
        <w:t xml:space="preserve">традиционного проживания </w:t>
      </w:r>
      <w:r w:rsidR="00B66701">
        <w:rPr>
          <w:rFonts w:ascii="PT Astra Serif" w:hAnsi="PT Astra Serif" w:cs="Times New Roman"/>
          <w:sz w:val="28"/>
          <w:szCs w:val="28"/>
        </w:rPr>
        <w:t>кумандинцев</w:t>
      </w:r>
      <w:r w:rsidR="00111044" w:rsidRPr="00111044">
        <w:rPr>
          <w:rFonts w:ascii="PT Astra Serif" w:hAnsi="PT Astra Serif" w:cs="Times New Roman"/>
          <w:sz w:val="28"/>
          <w:szCs w:val="28"/>
        </w:rPr>
        <w:t xml:space="preserve"> согласно Перечню мест традиционного проживания</w:t>
      </w:r>
      <w:r w:rsidRPr="00111044">
        <w:rPr>
          <w:rFonts w:ascii="PT Astra Serif" w:hAnsi="PT Astra Serif" w:cs="Times New Roman"/>
          <w:sz w:val="28"/>
          <w:szCs w:val="28"/>
        </w:rPr>
        <w:t xml:space="preserve"> </w:t>
      </w:r>
      <w:r w:rsidR="00EA4F38" w:rsidRPr="00111044">
        <w:rPr>
          <w:rFonts w:ascii="PT Astra Serif" w:hAnsi="PT Astra Serif" w:cs="Times New Roman"/>
          <w:sz w:val="28"/>
          <w:szCs w:val="28"/>
        </w:rPr>
        <w:t xml:space="preserve">являются пос. Нагорный </w:t>
      </w:r>
      <w:proofErr w:type="spellStart"/>
      <w:r w:rsidR="00EA4F38" w:rsidRPr="00111044">
        <w:rPr>
          <w:rFonts w:ascii="PT Astra Serif" w:hAnsi="PT Astra Serif" w:cs="Times New Roman"/>
          <w:sz w:val="28"/>
          <w:szCs w:val="28"/>
        </w:rPr>
        <w:t>Бийского</w:t>
      </w:r>
      <w:proofErr w:type="spellEnd"/>
      <w:r w:rsidR="00EA4F38" w:rsidRPr="00111044">
        <w:rPr>
          <w:rFonts w:ascii="PT Astra Serif" w:hAnsi="PT Astra Serif" w:cs="Times New Roman"/>
          <w:sz w:val="28"/>
          <w:szCs w:val="28"/>
        </w:rPr>
        <w:t xml:space="preserve"> городского округа, Красногорский и </w:t>
      </w:r>
      <w:proofErr w:type="spellStart"/>
      <w:r w:rsidR="00EA4F38" w:rsidRPr="00111044">
        <w:rPr>
          <w:rFonts w:ascii="PT Astra Serif" w:hAnsi="PT Astra Serif" w:cs="Times New Roman"/>
          <w:sz w:val="28"/>
          <w:szCs w:val="28"/>
        </w:rPr>
        <w:t>Солтонский</w:t>
      </w:r>
      <w:proofErr w:type="spellEnd"/>
      <w:r w:rsidR="00EA4F38" w:rsidRPr="00111044">
        <w:rPr>
          <w:rFonts w:ascii="PT Astra Serif" w:hAnsi="PT Astra Serif" w:cs="Times New Roman"/>
          <w:sz w:val="28"/>
          <w:szCs w:val="28"/>
        </w:rPr>
        <w:t xml:space="preserve"> муниципальные районы</w:t>
      </w:r>
      <w:r w:rsidRPr="00111044">
        <w:rPr>
          <w:rFonts w:ascii="PT Astra Serif" w:hAnsi="PT Astra Serif" w:cs="Times New Roman"/>
          <w:sz w:val="28"/>
          <w:szCs w:val="28"/>
        </w:rPr>
        <w:t xml:space="preserve"> Алтайского края.</w:t>
      </w:r>
    </w:p>
    <w:p w:rsidR="00254FBC" w:rsidRPr="00111044" w:rsidRDefault="00F219B2" w:rsidP="00F62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11044">
        <w:rPr>
          <w:rFonts w:ascii="PT Astra Serif" w:hAnsi="PT Astra Serif" w:cs="Times New Roman"/>
          <w:bCs/>
          <w:kern w:val="36"/>
          <w:sz w:val="28"/>
          <w:szCs w:val="28"/>
        </w:rPr>
        <w:t>При этом д</w:t>
      </w:r>
      <w:r w:rsidRPr="00111044">
        <w:rPr>
          <w:rFonts w:ascii="PT Astra Serif" w:hAnsi="PT Astra Serif" w:cs="Times New Roman"/>
          <w:sz w:val="28"/>
          <w:szCs w:val="28"/>
        </w:rPr>
        <w:t xml:space="preserve">ля </w:t>
      </w:r>
      <w:r w:rsidR="00254FBC" w:rsidRPr="00111044">
        <w:rPr>
          <w:rFonts w:ascii="PT Astra Serif" w:hAnsi="PT Astra Serif" w:cs="Times New Roman"/>
          <w:sz w:val="28"/>
          <w:szCs w:val="28"/>
        </w:rPr>
        <w:t xml:space="preserve">получения </w:t>
      </w:r>
      <w:r w:rsidRPr="00111044">
        <w:rPr>
          <w:rFonts w:ascii="PT Astra Serif" w:hAnsi="PT Astra Serif" w:cs="PT Astra Serif"/>
          <w:sz w:val="28"/>
          <w:szCs w:val="28"/>
        </w:rPr>
        <w:t xml:space="preserve">права на социальную пенсию по старости </w:t>
      </w:r>
      <w:r w:rsidR="00254FBC" w:rsidRPr="00111044">
        <w:rPr>
          <w:rFonts w:ascii="PT Astra Serif" w:hAnsi="PT Astra Serif" w:cs="Times New Roman"/>
          <w:sz w:val="28"/>
          <w:szCs w:val="28"/>
        </w:rPr>
        <w:t>кумандинц</w:t>
      </w:r>
      <w:r w:rsidR="00DF480A" w:rsidRPr="00111044">
        <w:rPr>
          <w:rFonts w:ascii="PT Astra Serif" w:hAnsi="PT Astra Serif" w:cs="Times New Roman"/>
          <w:sz w:val="28"/>
          <w:szCs w:val="28"/>
        </w:rPr>
        <w:t xml:space="preserve">ам </w:t>
      </w:r>
      <w:r w:rsidR="00111044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111044" w:rsidRPr="002A24FA">
        <w:rPr>
          <w:rFonts w:ascii="PT Astra Serif" w:hAnsi="PT Astra Serif" w:cs="Times New Roman"/>
          <w:sz w:val="28"/>
          <w:szCs w:val="28"/>
        </w:rPr>
        <w:t>Переч</w:t>
      </w:r>
      <w:r w:rsidR="00111044">
        <w:rPr>
          <w:rFonts w:ascii="PT Astra Serif" w:hAnsi="PT Astra Serif" w:cs="Times New Roman"/>
          <w:sz w:val="28"/>
          <w:szCs w:val="28"/>
        </w:rPr>
        <w:t>нем</w:t>
      </w:r>
      <w:r w:rsidR="00111044" w:rsidRPr="002A24FA">
        <w:rPr>
          <w:rFonts w:ascii="PT Astra Serif" w:hAnsi="PT Astra Serif" w:cs="Times New Roman"/>
          <w:sz w:val="28"/>
          <w:szCs w:val="28"/>
        </w:rPr>
        <w:t xml:space="preserve"> районов проживания</w:t>
      </w:r>
      <w:r w:rsidR="00111044" w:rsidRPr="00111044">
        <w:rPr>
          <w:rFonts w:ascii="PT Astra Serif" w:hAnsi="PT Astra Serif" w:cs="Times New Roman"/>
          <w:sz w:val="28"/>
          <w:szCs w:val="28"/>
        </w:rPr>
        <w:t xml:space="preserve"> </w:t>
      </w:r>
      <w:r w:rsidR="00DF480A" w:rsidRPr="00111044">
        <w:rPr>
          <w:rFonts w:ascii="PT Astra Serif" w:hAnsi="PT Astra Serif" w:cs="Times New Roman"/>
          <w:sz w:val="28"/>
          <w:szCs w:val="28"/>
        </w:rPr>
        <w:t>необходимо проживать</w:t>
      </w:r>
      <w:r w:rsidR="00254FBC" w:rsidRPr="00111044">
        <w:rPr>
          <w:rFonts w:ascii="PT Astra Serif" w:hAnsi="PT Astra Serif" w:cs="Times New Roman"/>
          <w:sz w:val="28"/>
          <w:szCs w:val="28"/>
        </w:rPr>
        <w:t xml:space="preserve"> в следующих населенных пунктах Алтайского края: </w:t>
      </w:r>
    </w:p>
    <w:p w:rsidR="00254FBC" w:rsidRPr="002A24FA" w:rsidRDefault="00254FBC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11044">
        <w:rPr>
          <w:rFonts w:ascii="PT Astra Serif" w:hAnsi="PT Astra Serif" w:cs="Times New Roman"/>
          <w:sz w:val="28"/>
          <w:szCs w:val="28"/>
        </w:rPr>
        <w:t>поселки</w:t>
      </w:r>
      <w:proofErr w:type="gramEnd"/>
      <w:r w:rsidRPr="0011104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Егона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Иртышкино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Ужлеп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Чапша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, села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Калташ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 и Красногорское сельского поселения Красногорский сельсовет, село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Пильно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 сельского поселения </w:t>
      </w:r>
      <w:proofErr w:type="spellStart"/>
      <w:r w:rsidRPr="00111044">
        <w:rPr>
          <w:rFonts w:ascii="PT Astra Serif" w:hAnsi="PT Astra Serif" w:cs="Times New Roman"/>
          <w:sz w:val="28"/>
          <w:szCs w:val="28"/>
        </w:rPr>
        <w:t>Усть-Кажинский</w:t>
      </w:r>
      <w:proofErr w:type="spellEnd"/>
      <w:r w:rsidRPr="00111044">
        <w:rPr>
          <w:rFonts w:ascii="PT Astra Serif" w:hAnsi="PT Astra Serif" w:cs="Times New Roman"/>
          <w:sz w:val="28"/>
          <w:szCs w:val="28"/>
        </w:rPr>
        <w:t xml:space="preserve"> сельсовет</w:t>
      </w:r>
      <w:r w:rsidRPr="002A24FA">
        <w:rPr>
          <w:rFonts w:ascii="PT Astra Serif" w:hAnsi="PT Astra Serif" w:cs="Times New Roman"/>
          <w:sz w:val="28"/>
          <w:szCs w:val="28"/>
        </w:rPr>
        <w:t xml:space="preserve">, поселок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Курлек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, села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Новозыково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и Тайна </w:t>
      </w:r>
      <w:r w:rsidR="006F05A3" w:rsidRPr="002A24FA">
        <w:rPr>
          <w:rFonts w:ascii="PT Astra Serif" w:hAnsi="PT Astra Serif" w:cs="Times New Roman"/>
          <w:sz w:val="28"/>
          <w:szCs w:val="28"/>
        </w:rPr>
        <w:t xml:space="preserve">сельского поселения </w:t>
      </w:r>
      <w:proofErr w:type="spellStart"/>
      <w:r w:rsidR="006F05A3" w:rsidRPr="002A24FA">
        <w:rPr>
          <w:rFonts w:ascii="PT Astra Serif" w:hAnsi="PT Astra Serif" w:cs="Times New Roman"/>
          <w:sz w:val="28"/>
          <w:szCs w:val="28"/>
        </w:rPr>
        <w:t>Новозыковский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сельсовет </w:t>
      </w:r>
      <w:r w:rsidR="00DF480A" w:rsidRPr="002A24FA">
        <w:rPr>
          <w:rFonts w:ascii="PT Astra Serif" w:hAnsi="PT Astra Serif" w:cs="Times New Roman"/>
          <w:sz w:val="28"/>
          <w:szCs w:val="28"/>
        </w:rPr>
        <w:t>Красногорского муниципального района;</w:t>
      </w:r>
    </w:p>
    <w:p w:rsidR="00254FBC" w:rsidRPr="002A24FA" w:rsidRDefault="00254FBC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A24FA">
        <w:rPr>
          <w:rFonts w:ascii="PT Astra Serif" w:hAnsi="PT Astra Serif" w:cs="Times New Roman"/>
          <w:sz w:val="28"/>
          <w:szCs w:val="28"/>
        </w:rPr>
        <w:t>поселки</w:t>
      </w:r>
      <w:proofErr w:type="gramEnd"/>
      <w:r w:rsidRPr="002A24FA">
        <w:rPr>
          <w:rFonts w:ascii="PT Astra Serif" w:hAnsi="PT Astra Serif" w:cs="Times New Roman"/>
          <w:sz w:val="28"/>
          <w:szCs w:val="28"/>
        </w:rPr>
        <w:t xml:space="preserve"> Кичек и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Тосток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, село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Сузоп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сельского поселения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Сузопский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сельсовет, село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Шатобал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сельского поселения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Солтонский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сельсовет, села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Акатьево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и Нижняя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Ненинка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сельского поселения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Нижнененинск</w:t>
      </w:r>
      <w:r w:rsidR="006F05A3" w:rsidRPr="002A24FA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сельсовет </w:t>
      </w:r>
      <w:r w:rsidR="00DF480A" w:rsidRPr="002A24FA">
        <w:rPr>
          <w:rFonts w:ascii="PT Astra Serif" w:hAnsi="PT Astra Serif" w:cs="Times New Roman"/>
          <w:sz w:val="28"/>
          <w:szCs w:val="28"/>
        </w:rPr>
        <w:t>Солтонского муниципального района;</w:t>
      </w:r>
    </w:p>
    <w:p w:rsidR="00254FBC" w:rsidRPr="002A24FA" w:rsidRDefault="006F05A3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A24FA">
        <w:rPr>
          <w:rFonts w:ascii="PT Astra Serif" w:hAnsi="PT Astra Serif" w:cs="Times New Roman"/>
          <w:sz w:val="28"/>
          <w:szCs w:val="28"/>
        </w:rPr>
        <w:t>поселок</w:t>
      </w:r>
      <w:proofErr w:type="gramEnd"/>
      <w:r w:rsidRPr="002A24FA">
        <w:rPr>
          <w:rFonts w:ascii="PT Astra Serif" w:hAnsi="PT Astra Serif" w:cs="Times New Roman"/>
          <w:sz w:val="28"/>
          <w:szCs w:val="28"/>
        </w:rPr>
        <w:t xml:space="preserve"> Нагорный </w:t>
      </w:r>
      <w:r w:rsidR="00254FBC" w:rsidRPr="002A24FA">
        <w:rPr>
          <w:rFonts w:ascii="PT Astra Serif" w:hAnsi="PT Astra Serif" w:cs="Times New Roman"/>
          <w:sz w:val="28"/>
          <w:szCs w:val="28"/>
        </w:rPr>
        <w:t>городско</w:t>
      </w:r>
      <w:r w:rsidRPr="002A24FA">
        <w:rPr>
          <w:rFonts w:ascii="PT Astra Serif" w:hAnsi="PT Astra Serif" w:cs="Times New Roman"/>
          <w:sz w:val="28"/>
          <w:szCs w:val="28"/>
        </w:rPr>
        <w:t>го</w:t>
      </w:r>
      <w:r w:rsidR="00254FBC" w:rsidRPr="002A24FA">
        <w:rPr>
          <w:rFonts w:ascii="PT Astra Serif" w:hAnsi="PT Astra Serif" w:cs="Times New Roman"/>
          <w:sz w:val="28"/>
          <w:szCs w:val="28"/>
        </w:rPr>
        <w:t xml:space="preserve"> округ</w:t>
      </w:r>
      <w:r w:rsidRPr="002A24FA">
        <w:rPr>
          <w:rFonts w:ascii="PT Astra Serif" w:hAnsi="PT Astra Serif" w:cs="Times New Roman"/>
          <w:sz w:val="28"/>
          <w:szCs w:val="28"/>
        </w:rPr>
        <w:t>а</w:t>
      </w:r>
      <w:r w:rsidR="00254FBC" w:rsidRPr="002A24FA">
        <w:rPr>
          <w:rFonts w:ascii="PT Astra Serif" w:hAnsi="PT Astra Serif" w:cs="Times New Roman"/>
          <w:sz w:val="28"/>
          <w:szCs w:val="28"/>
        </w:rPr>
        <w:t xml:space="preserve"> город Бийск.</w:t>
      </w:r>
    </w:p>
    <w:p w:rsidR="006F05A3" w:rsidRPr="002A24FA" w:rsidRDefault="006F05A3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К числу основных тенденций современного этнокультурного развития кумандинцев Алтайского края можно отнести повышение их политической и общественной активности, целенаправленную деятельность по сохранению и трансляции этнокультурного наследия, создание новых форм хозяйствующих структур и интеграцию этнокультурного наследия в сферу туризма. Отмечается интерес среди молодых представителей малочисленного народа к сохранению и развитию культурного наследия, а также жителей Алтайского края к самобытной культуре коренного населения региона. </w:t>
      </w:r>
    </w:p>
    <w:p w:rsidR="00426B95" w:rsidRDefault="00426B95" w:rsidP="00576A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lastRenderedPageBreak/>
        <w:t>Сохранение языка, культуры и традиций малочисленного народа напрямую зависит от компактного проживания членов рода. Однако отдельные сельские населенные пункты, входя</w:t>
      </w:r>
      <w:r w:rsidR="000342AC" w:rsidRPr="002A24FA">
        <w:rPr>
          <w:rFonts w:ascii="PT Astra Serif" w:hAnsi="PT Astra Serif" w:cs="Times New Roman"/>
          <w:sz w:val="28"/>
          <w:szCs w:val="28"/>
        </w:rPr>
        <w:t>щие</w:t>
      </w:r>
      <w:r w:rsidRPr="002A24FA">
        <w:rPr>
          <w:rFonts w:ascii="PT Astra Serif" w:hAnsi="PT Astra Serif" w:cs="Times New Roman"/>
          <w:sz w:val="28"/>
          <w:szCs w:val="28"/>
        </w:rPr>
        <w:t xml:space="preserve"> в Перечень районов проживания, являются малонаселенными, труднодоступными и отдаленными. В ряде </w:t>
      </w:r>
      <w:r w:rsidR="00C32D74" w:rsidRPr="002A24FA">
        <w:rPr>
          <w:rFonts w:ascii="PT Astra Serif" w:hAnsi="PT Astra Serif" w:cs="Times New Roman"/>
          <w:sz w:val="28"/>
          <w:szCs w:val="28"/>
        </w:rPr>
        <w:t>сельски</w:t>
      </w:r>
      <w:r w:rsidR="00576A14">
        <w:rPr>
          <w:rFonts w:ascii="PT Astra Serif" w:hAnsi="PT Astra Serif" w:cs="Times New Roman"/>
          <w:sz w:val="28"/>
          <w:szCs w:val="28"/>
        </w:rPr>
        <w:t>х</w:t>
      </w:r>
      <w:r w:rsidR="00C32D74" w:rsidRPr="002A24FA">
        <w:rPr>
          <w:rFonts w:ascii="PT Astra Serif" w:hAnsi="PT Astra Serif" w:cs="Times New Roman"/>
          <w:sz w:val="28"/>
          <w:szCs w:val="28"/>
        </w:rPr>
        <w:t xml:space="preserve"> </w:t>
      </w:r>
      <w:r w:rsidRPr="002A24FA">
        <w:rPr>
          <w:rFonts w:ascii="PT Astra Serif" w:hAnsi="PT Astra Serif" w:cs="Times New Roman"/>
          <w:sz w:val="28"/>
          <w:szCs w:val="28"/>
        </w:rPr>
        <w:t xml:space="preserve">населенных пунктов отсутствуют рабочие места и инфраструктура, в частности, </w:t>
      </w:r>
      <w:r w:rsidRPr="00576A14">
        <w:rPr>
          <w:rFonts w:ascii="PT Astra Serif" w:hAnsi="PT Astra Serif" w:cs="Times New Roman"/>
          <w:sz w:val="28"/>
          <w:szCs w:val="28"/>
        </w:rPr>
        <w:t xml:space="preserve">образовательные и медицинские организации, стационарные объекты торговли. </w:t>
      </w:r>
      <w:r w:rsidR="00576A14" w:rsidRPr="00576A14">
        <w:rPr>
          <w:rFonts w:ascii="PT Astra Serif" w:hAnsi="PT Astra Serif" w:cs="Calibri"/>
          <w:sz w:val="28"/>
          <w:szCs w:val="28"/>
        </w:rPr>
        <w:t>Положение кума</w:t>
      </w:r>
      <w:r w:rsidR="00576A14">
        <w:rPr>
          <w:rFonts w:ascii="PT Astra Serif" w:hAnsi="PT Astra Serif" w:cs="Calibri"/>
          <w:sz w:val="28"/>
          <w:szCs w:val="28"/>
        </w:rPr>
        <w:t>н</w:t>
      </w:r>
      <w:r w:rsidR="00576A14" w:rsidRPr="00576A14">
        <w:rPr>
          <w:rFonts w:ascii="PT Astra Serif" w:hAnsi="PT Astra Serif" w:cs="Calibri"/>
          <w:sz w:val="28"/>
          <w:szCs w:val="28"/>
        </w:rPr>
        <w:t>динцев осложнено неприспособленностью их традиционного образа жизни к современным экономическим условиям</w:t>
      </w:r>
      <w:r w:rsidR="00576A14">
        <w:rPr>
          <w:rFonts w:ascii="PT Astra Serif" w:hAnsi="PT Astra Serif" w:cs="Calibri"/>
          <w:sz w:val="28"/>
          <w:szCs w:val="28"/>
        </w:rPr>
        <w:t>.</w:t>
      </w:r>
      <w:r w:rsidR="00576A14" w:rsidRPr="002A24FA">
        <w:rPr>
          <w:rFonts w:ascii="PT Astra Serif" w:hAnsi="PT Astra Serif" w:cs="Times New Roman"/>
          <w:sz w:val="28"/>
          <w:szCs w:val="28"/>
        </w:rPr>
        <w:t xml:space="preserve"> </w:t>
      </w:r>
      <w:r w:rsidRPr="002A24FA">
        <w:rPr>
          <w:rFonts w:ascii="PT Astra Serif" w:hAnsi="PT Astra Serif" w:cs="Times New Roman"/>
          <w:sz w:val="28"/>
          <w:szCs w:val="28"/>
        </w:rPr>
        <w:t xml:space="preserve">В связи с этим </w:t>
      </w:r>
      <w:r w:rsidR="00576A14">
        <w:rPr>
          <w:rFonts w:ascii="PT Astra Serif" w:hAnsi="PT Astra Serif" w:cs="Times New Roman"/>
          <w:sz w:val="28"/>
          <w:szCs w:val="28"/>
        </w:rPr>
        <w:t xml:space="preserve">представители </w:t>
      </w:r>
      <w:r w:rsidR="00576A14">
        <w:rPr>
          <w:rFonts w:ascii="PT Astra Serif" w:hAnsi="PT Astra Serif" w:cs="PT Astra Serif"/>
          <w:sz w:val="28"/>
          <w:szCs w:val="28"/>
        </w:rPr>
        <w:t>коренного малочисленного народа Сибири</w:t>
      </w:r>
      <w:r w:rsidR="00576A14" w:rsidRPr="002A24FA">
        <w:rPr>
          <w:rFonts w:ascii="PT Astra Serif" w:hAnsi="PT Astra Serif" w:cs="Times New Roman"/>
          <w:sz w:val="28"/>
          <w:szCs w:val="28"/>
        </w:rPr>
        <w:t xml:space="preserve"> </w:t>
      </w:r>
      <w:r w:rsidRPr="002A24FA">
        <w:rPr>
          <w:rFonts w:ascii="PT Astra Serif" w:hAnsi="PT Astra Serif" w:cs="Times New Roman"/>
          <w:sz w:val="28"/>
          <w:szCs w:val="28"/>
        </w:rPr>
        <w:t>переезжают в пределах одного муниципального округа из населенных пунктов, проживание в которых дает право на установление социальной пенсии, в более благоустроенные и утрачивают право на досрочный выход на пенсию.</w:t>
      </w:r>
    </w:p>
    <w:p w:rsidR="00426B95" w:rsidRPr="002A24FA" w:rsidRDefault="00426B95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Носители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кумандинского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языка проживают только на территории Алтайского края. Изучение и популяризация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кумандинского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языка осуществлял</w:t>
      </w:r>
      <w:r w:rsidR="00B66701">
        <w:rPr>
          <w:rFonts w:ascii="PT Astra Serif" w:hAnsi="PT Astra Serif" w:cs="Times New Roman"/>
          <w:sz w:val="28"/>
          <w:szCs w:val="28"/>
        </w:rPr>
        <w:t>о</w:t>
      </w:r>
      <w:r w:rsidRPr="002A24FA">
        <w:rPr>
          <w:rFonts w:ascii="PT Astra Serif" w:hAnsi="PT Astra Serif" w:cs="Times New Roman"/>
          <w:sz w:val="28"/>
          <w:szCs w:val="28"/>
        </w:rPr>
        <w:t xml:space="preserve">сь на факультативных занятиях в школах и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этноцентрах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знатоками этнических традиций. В настоящее время в связи с отсутствием в малых сельских поселениях культурных центров и образовательных учреждений данная практика отсутствует. </w:t>
      </w:r>
    </w:p>
    <w:p w:rsidR="00254FBC" w:rsidRPr="002A24FA" w:rsidRDefault="00254FBC" w:rsidP="00F62F98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A24FA">
        <w:rPr>
          <w:rFonts w:ascii="PT Astra Serif" w:hAnsi="PT Astra Serif"/>
          <w:sz w:val="28"/>
          <w:szCs w:val="28"/>
        </w:rPr>
        <w:t>Популяризация самобытности малочисленных народов возможна только персонально через каждого представителя этноса, начиная с его обучения языку и традициям, его личного участия в мероприятиях и при непосредственной поддержке со стороны государства, в том числе за счет пенсионных гарантий, обеспечивающих возможность постоянно заниматься с подрастающим поколением и популяризировать этнокультуру среди всего населения.</w:t>
      </w:r>
    </w:p>
    <w:p w:rsidR="00C32D74" w:rsidRPr="002A24FA" w:rsidRDefault="00254FBC" w:rsidP="00F62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В целях устойчивого развития малочисленных народов Севера Алтайское краевое Законодательное Собрание предлагает </w:t>
      </w:r>
      <w:r w:rsidR="00C32D74" w:rsidRPr="002A24FA">
        <w:rPr>
          <w:rFonts w:ascii="PT Astra Serif" w:hAnsi="PT Astra Serif" w:cs="Times New Roman"/>
          <w:sz w:val="28"/>
          <w:szCs w:val="28"/>
        </w:rPr>
        <w:t xml:space="preserve">Перечень районов проживания </w:t>
      </w:r>
      <w:r w:rsidR="007443D6">
        <w:rPr>
          <w:rFonts w:ascii="PT Astra Serif" w:hAnsi="PT Astra Serif" w:cs="Times New Roman"/>
          <w:sz w:val="28"/>
          <w:szCs w:val="28"/>
        </w:rPr>
        <w:t xml:space="preserve">привести в соответствие </w:t>
      </w:r>
      <w:r w:rsidR="00C32D74" w:rsidRPr="002A24FA">
        <w:rPr>
          <w:rFonts w:ascii="PT Astra Serif" w:hAnsi="PT Astra Serif" w:cs="Times New Roman"/>
          <w:sz w:val="28"/>
          <w:szCs w:val="28"/>
        </w:rPr>
        <w:t>с Перечнем мест традиционного проживания и внести следующие изменения:</w:t>
      </w:r>
    </w:p>
    <w:p w:rsidR="00C32D74" w:rsidRPr="002A24FA" w:rsidRDefault="00C32D74" w:rsidP="00F62F98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PT Astra Serif"/>
          <w:sz w:val="28"/>
          <w:szCs w:val="28"/>
        </w:rPr>
        <w:t>1) в перечне мест традиционного проживания и традиционной хозяйственной деятельности коренных малочисленных народов Российской Федерации, утвержденном распоряжением Правительства Российской Федерации от 8 мая 2009 года № 631-р</w:t>
      </w:r>
      <w:r w:rsidR="007443D6">
        <w:rPr>
          <w:rFonts w:ascii="PT Astra Serif" w:hAnsi="PT Astra Serif" w:cs="PT Astra Serif"/>
          <w:sz w:val="28"/>
          <w:szCs w:val="28"/>
        </w:rPr>
        <w:t>,</w:t>
      </w:r>
      <w:r w:rsidRPr="002A24FA">
        <w:rPr>
          <w:rFonts w:ascii="PT Astra Serif" w:hAnsi="PT Astra Serif" w:cs="PT Astra Serif"/>
          <w:sz w:val="28"/>
          <w:szCs w:val="28"/>
        </w:rPr>
        <w:t xml:space="preserve"> в разделе </w:t>
      </w:r>
      <w:r w:rsidRPr="002A24FA">
        <w:rPr>
          <w:rFonts w:ascii="PT Astra Serif" w:hAnsi="PT Astra Serif" w:cs="Times New Roman"/>
          <w:sz w:val="28"/>
          <w:szCs w:val="28"/>
        </w:rPr>
        <w:t>«Алтайский край» слова «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Бийский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городской округ (пос. Нагорный)» заменить словами «Городской округ город Бийск»;</w:t>
      </w:r>
    </w:p>
    <w:p w:rsidR="00542A70" w:rsidRPr="002A24FA" w:rsidRDefault="00542A70" w:rsidP="00F62F98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>2) в перечне районов проживания малочисленных народов Севера в целях установления социальной пенсии по старости, утвержденно</w:t>
      </w:r>
      <w:r w:rsidR="00192DA3">
        <w:rPr>
          <w:rFonts w:ascii="PT Astra Serif" w:hAnsi="PT Astra Serif" w:cs="Times New Roman"/>
          <w:sz w:val="28"/>
          <w:szCs w:val="28"/>
        </w:rPr>
        <w:t>м</w:t>
      </w:r>
      <w:r w:rsidRPr="002A24FA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Российской Федерации от 1 октября 2015 года № 1049, раздел «Алтайский край» изложить в новой редакции: </w:t>
      </w: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>«Алтайский край</w:t>
      </w: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>Муниципальное образование Красногорский район</w:t>
      </w: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 xml:space="preserve">Муниципальное образование </w:t>
      </w:r>
      <w:proofErr w:type="spellStart"/>
      <w:r w:rsidRPr="002A24FA">
        <w:rPr>
          <w:rFonts w:ascii="PT Astra Serif" w:hAnsi="PT Astra Serif" w:cs="Times New Roman"/>
          <w:sz w:val="28"/>
          <w:szCs w:val="28"/>
        </w:rPr>
        <w:t>Солтонский</w:t>
      </w:r>
      <w:proofErr w:type="spellEnd"/>
      <w:r w:rsidRPr="002A24FA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A24FA">
        <w:rPr>
          <w:rFonts w:ascii="PT Astra Serif" w:hAnsi="PT Astra Serif" w:cs="Times New Roman"/>
          <w:sz w:val="28"/>
          <w:szCs w:val="28"/>
        </w:rPr>
        <w:t>Городской округ город Бийск».</w:t>
      </w:r>
    </w:p>
    <w:p w:rsidR="00576A14" w:rsidRPr="00576A14" w:rsidRDefault="007443D6" w:rsidP="00576A1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576A14" w:rsidRPr="00576A14">
        <w:rPr>
          <w:rFonts w:ascii="PT Astra Serif" w:hAnsi="PT Astra Serif"/>
          <w:sz w:val="28"/>
          <w:szCs w:val="28"/>
        </w:rPr>
        <w:t>редлагаемы</w:t>
      </w:r>
      <w:r>
        <w:rPr>
          <w:rFonts w:ascii="PT Astra Serif" w:hAnsi="PT Astra Serif"/>
          <w:sz w:val="28"/>
          <w:szCs w:val="28"/>
        </w:rPr>
        <w:t>е</w:t>
      </w:r>
      <w:r w:rsidR="00576A14" w:rsidRPr="00576A14">
        <w:rPr>
          <w:rFonts w:ascii="PT Astra Serif" w:hAnsi="PT Astra Serif"/>
          <w:sz w:val="28"/>
          <w:szCs w:val="28"/>
        </w:rPr>
        <w:t xml:space="preserve"> изменени</w:t>
      </w:r>
      <w:r>
        <w:rPr>
          <w:rFonts w:ascii="PT Astra Serif" w:hAnsi="PT Astra Serif"/>
          <w:sz w:val="28"/>
          <w:szCs w:val="28"/>
        </w:rPr>
        <w:t>я</w:t>
      </w:r>
      <w:r w:rsidR="00576A14" w:rsidRPr="00576A14">
        <w:rPr>
          <w:rFonts w:ascii="PT Astra Serif" w:hAnsi="PT Astra Serif"/>
          <w:sz w:val="28"/>
          <w:szCs w:val="28"/>
        </w:rPr>
        <w:t xml:space="preserve"> направлен</w:t>
      </w:r>
      <w:r>
        <w:rPr>
          <w:rFonts w:ascii="PT Astra Serif" w:hAnsi="PT Astra Serif"/>
          <w:sz w:val="28"/>
          <w:szCs w:val="28"/>
        </w:rPr>
        <w:t>ы</w:t>
      </w:r>
      <w:r w:rsidR="00576A14" w:rsidRPr="00576A14">
        <w:rPr>
          <w:rFonts w:ascii="PT Astra Serif" w:hAnsi="PT Astra Serif"/>
          <w:sz w:val="28"/>
          <w:szCs w:val="28"/>
        </w:rPr>
        <w:t xml:space="preserve"> на достижение целей Концепции устойчивого развития коренных малочисленных народов Севера, Сибири и </w:t>
      </w:r>
      <w:r w:rsidR="00576A14" w:rsidRPr="00576A14">
        <w:rPr>
          <w:rFonts w:ascii="PT Astra Serif" w:hAnsi="PT Astra Serif"/>
          <w:sz w:val="28"/>
          <w:szCs w:val="28"/>
        </w:rPr>
        <w:lastRenderedPageBreak/>
        <w:t>Дальнего Востока Российской Федерации на период до 2036 года, утвержденной распоряжением Правительства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="00576A14" w:rsidRPr="00576A14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="00576A14" w:rsidRPr="00576A14">
        <w:rPr>
          <w:rFonts w:ascii="PT Astra Serif" w:hAnsi="PT Astra Serif"/>
          <w:sz w:val="28"/>
          <w:szCs w:val="28"/>
        </w:rPr>
        <w:t xml:space="preserve"> от 8 мая 2025 года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576A14" w:rsidRPr="00576A14">
        <w:rPr>
          <w:rFonts w:ascii="PT Astra Serif" w:hAnsi="PT Astra Serif"/>
          <w:sz w:val="28"/>
          <w:szCs w:val="28"/>
        </w:rPr>
        <w:t xml:space="preserve">№ 1161-р, </w:t>
      </w:r>
      <w:r>
        <w:rPr>
          <w:rFonts w:ascii="PT Astra Serif" w:hAnsi="PT Astra Serif"/>
          <w:sz w:val="28"/>
          <w:szCs w:val="28"/>
        </w:rPr>
        <w:t>что</w:t>
      </w:r>
      <w:r w:rsidR="00576A14" w:rsidRPr="00576A14">
        <w:rPr>
          <w:rFonts w:ascii="PT Astra Serif" w:hAnsi="PT Astra Serif"/>
          <w:sz w:val="28"/>
          <w:szCs w:val="28"/>
        </w:rPr>
        <w:t xml:space="preserve"> позволит увеличить </w:t>
      </w:r>
      <w:r w:rsidR="00576A14" w:rsidRPr="00576A14">
        <w:rPr>
          <w:rFonts w:ascii="PT Astra Serif" w:hAnsi="PT Astra Serif" w:cs="Calibri"/>
          <w:sz w:val="28"/>
          <w:szCs w:val="28"/>
        </w:rPr>
        <w:t>долю граждан из числа коренных малочисленных народов С</w:t>
      </w:r>
      <w:r w:rsidR="00576A14">
        <w:rPr>
          <w:rFonts w:ascii="PT Astra Serif" w:hAnsi="PT Astra Serif" w:cs="Calibri"/>
          <w:sz w:val="28"/>
          <w:szCs w:val="28"/>
        </w:rPr>
        <w:t>ибири</w:t>
      </w:r>
      <w:r w:rsidR="00576A14" w:rsidRPr="00576A14">
        <w:rPr>
          <w:rFonts w:ascii="PT Astra Serif" w:hAnsi="PT Astra Serif" w:cs="Calibri"/>
          <w:sz w:val="28"/>
          <w:szCs w:val="28"/>
        </w:rPr>
        <w:t xml:space="preserve">, удовлетворенных качеством реализуемых мероприятий, направленных на поддержку экономического и социального развития коренных малочисленных народов </w:t>
      </w:r>
      <w:r w:rsidR="00576A14">
        <w:rPr>
          <w:rFonts w:ascii="PT Astra Serif" w:hAnsi="PT Astra Serif" w:cs="Calibri"/>
          <w:sz w:val="28"/>
          <w:szCs w:val="28"/>
        </w:rPr>
        <w:t>Сибири</w:t>
      </w:r>
      <w:r w:rsidR="00576A14" w:rsidRPr="00576A14">
        <w:rPr>
          <w:rFonts w:ascii="PT Astra Serif" w:hAnsi="PT Astra Serif" w:cs="Calibri"/>
          <w:sz w:val="28"/>
          <w:szCs w:val="28"/>
        </w:rPr>
        <w:t>.</w:t>
      </w: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42A70" w:rsidRPr="002A24FA" w:rsidRDefault="00542A70" w:rsidP="00542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542A70" w:rsidRPr="002A24FA" w:rsidSect="007443D6">
      <w:headerReference w:type="default" r:id="rId7"/>
      <w:headerReference w:type="first" r:id="rId8"/>
      <w:pgSz w:w="11906" w:h="16838"/>
      <w:pgMar w:top="1134" w:right="567" w:bottom="1134" w:left="1701" w:header="567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9B" w:rsidRDefault="00665B9B" w:rsidP="00254FBC">
      <w:pPr>
        <w:spacing w:after="0" w:line="240" w:lineRule="auto"/>
      </w:pPr>
      <w:r>
        <w:separator/>
      </w:r>
    </w:p>
  </w:endnote>
  <w:endnote w:type="continuationSeparator" w:id="0">
    <w:p w:rsidR="00665B9B" w:rsidRDefault="00665B9B" w:rsidP="0025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9B" w:rsidRDefault="00665B9B" w:rsidP="00254FBC">
      <w:pPr>
        <w:spacing w:after="0" w:line="240" w:lineRule="auto"/>
      </w:pPr>
      <w:r>
        <w:separator/>
      </w:r>
    </w:p>
  </w:footnote>
  <w:footnote w:type="continuationSeparator" w:id="0">
    <w:p w:rsidR="00665B9B" w:rsidRDefault="00665B9B" w:rsidP="0025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824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49DE" w:rsidRPr="00022111" w:rsidRDefault="00E11C0F" w:rsidP="007443D6">
        <w:pPr>
          <w:pStyle w:val="a3"/>
          <w:tabs>
            <w:tab w:val="clear" w:pos="4677"/>
            <w:tab w:val="clear" w:pos="9355"/>
            <w:tab w:val="right" w:pos="9638"/>
          </w:tabs>
          <w:jc w:val="right"/>
          <w:rPr>
            <w:rFonts w:ascii="Times New Roman" w:hAnsi="Times New Roman" w:cs="Times New Roman"/>
            <w:sz w:val="24"/>
            <w:szCs w:val="24"/>
          </w:rPr>
        </w:pPr>
        <w:r w:rsidRPr="00022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1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E8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22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109201"/>
      <w:docPartObj>
        <w:docPartGallery w:val="Page Numbers (Top of Page)"/>
        <w:docPartUnique/>
      </w:docPartObj>
    </w:sdtPr>
    <w:sdtContent>
      <w:p w:rsidR="007443D6" w:rsidRDefault="007443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E8C">
          <w:rPr>
            <w:noProof/>
          </w:rPr>
          <w:t>2</w:t>
        </w:r>
        <w:r>
          <w:fldChar w:fldCharType="end"/>
        </w:r>
      </w:p>
    </w:sdtContent>
  </w:sdt>
  <w:p w:rsidR="007443D6" w:rsidRDefault="007443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D7CF8"/>
    <w:multiLevelType w:val="hybridMultilevel"/>
    <w:tmpl w:val="06682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BC"/>
    <w:rsid w:val="000342AC"/>
    <w:rsid w:val="000B1706"/>
    <w:rsid w:val="00111044"/>
    <w:rsid w:val="00192DA3"/>
    <w:rsid w:val="00254FBC"/>
    <w:rsid w:val="002A24FA"/>
    <w:rsid w:val="002C21CD"/>
    <w:rsid w:val="00426B95"/>
    <w:rsid w:val="00487588"/>
    <w:rsid w:val="00542A70"/>
    <w:rsid w:val="00576A14"/>
    <w:rsid w:val="00665B9B"/>
    <w:rsid w:val="006F05A3"/>
    <w:rsid w:val="007443D6"/>
    <w:rsid w:val="007623B7"/>
    <w:rsid w:val="007824D1"/>
    <w:rsid w:val="008548D5"/>
    <w:rsid w:val="008C7948"/>
    <w:rsid w:val="00B00A20"/>
    <w:rsid w:val="00B4726C"/>
    <w:rsid w:val="00B66701"/>
    <w:rsid w:val="00C32D74"/>
    <w:rsid w:val="00C60E8C"/>
    <w:rsid w:val="00D87549"/>
    <w:rsid w:val="00DC0058"/>
    <w:rsid w:val="00DC1C90"/>
    <w:rsid w:val="00DF480A"/>
    <w:rsid w:val="00E11C0F"/>
    <w:rsid w:val="00EA4F38"/>
    <w:rsid w:val="00F219B2"/>
    <w:rsid w:val="00F62F98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D84663-25DA-4D5B-82A1-A083BE7D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FBC"/>
  </w:style>
  <w:style w:type="table" w:styleId="a5">
    <w:name w:val="Table Grid"/>
    <w:basedOn w:val="a1"/>
    <w:uiPriority w:val="39"/>
    <w:rsid w:val="0025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254F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54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25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4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FBC"/>
  </w:style>
  <w:style w:type="character" w:styleId="ab">
    <w:name w:val="Strong"/>
    <w:basedOn w:val="a0"/>
    <w:uiPriority w:val="22"/>
    <w:qFormat/>
    <w:rsid w:val="000342AC"/>
    <w:rPr>
      <w:b/>
      <w:bCs/>
    </w:rPr>
  </w:style>
  <w:style w:type="paragraph" w:styleId="ac">
    <w:name w:val="List Paragraph"/>
    <w:basedOn w:val="a"/>
    <w:uiPriority w:val="34"/>
    <w:qFormat/>
    <w:rsid w:val="00C32D7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A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10</cp:revision>
  <cp:lastPrinted>2026-04-14T07:29:00Z</cp:lastPrinted>
  <dcterms:created xsi:type="dcterms:W3CDTF">2026-04-08T05:36:00Z</dcterms:created>
  <dcterms:modified xsi:type="dcterms:W3CDTF">2026-04-14T07:29:00Z</dcterms:modified>
</cp:coreProperties>
</file>