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CC9F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PT Serif" w:eastAsia="Times New Roman" w:hAnsi="PT Serif" w:cs="Times New Roman"/>
          <w:b/>
          <w:bCs/>
          <w:color w:val="222222"/>
          <w:sz w:val="27"/>
          <w:szCs w:val="27"/>
          <w:lang w:eastAsia="ru-RU"/>
        </w:rPr>
      </w:pPr>
      <w:r w:rsidRPr="00C11191">
        <w:rPr>
          <w:rFonts w:ascii="PT Serif" w:eastAsia="Times New Roman" w:hAnsi="PT Serif" w:cs="Times New Roman"/>
          <w:b/>
          <w:bCs/>
          <w:color w:val="222222"/>
          <w:sz w:val="17"/>
          <w:szCs w:val="17"/>
          <w:lang w:eastAsia="ru-RU"/>
        </w:rPr>
        <w:t>Повестка</w:t>
      </w:r>
    </w:p>
    <w:p w14:paraId="4777BF7C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PT Serif" w:eastAsia="Times New Roman" w:hAnsi="PT Serif" w:cs="Times New Roman"/>
          <w:b/>
          <w:bCs/>
          <w:color w:val="222222"/>
          <w:sz w:val="27"/>
          <w:szCs w:val="27"/>
          <w:lang w:eastAsia="ru-RU"/>
        </w:rPr>
      </w:pPr>
      <w:r w:rsidRPr="00C11191">
        <w:rPr>
          <w:rFonts w:ascii="PT Serif" w:eastAsia="Times New Roman" w:hAnsi="PT Serif" w:cs="Times New Roman"/>
          <w:b/>
          <w:bCs/>
          <w:color w:val="222222"/>
          <w:sz w:val="17"/>
          <w:szCs w:val="17"/>
          <w:lang w:eastAsia="ru-RU"/>
        </w:rPr>
        <w:t>заседания Совета по взаимодействию Алтайского краевого Законодательного Собрания с представительными органами муниципальных образований</w:t>
      </w:r>
    </w:p>
    <w:p w14:paraId="57F9DC13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PT Serif" w:eastAsia="Times New Roman" w:hAnsi="PT Serif" w:cs="Times New Roman"/>
          <w:b/>
          <w:bCs/>
          <w:color w:val="222222"/>
          <w:sz w:val="27"/>
          <w:szCs w:val="27"/>
          <w:lang w:eastAsia="ru-RU"/>
        </w:rPr>
      </w:pPr>
      <w:r w:rsidRPr="00C11191">
        <w:rPr>
          <w:rFonts w:ascii="PT Serif" w:eastAsia="Times New Roman" w:hAnsi="PT Serif" w:cs="Times New Roman"/>
          <w:b/>
          <w:bCs/>
          <w:color w:val="222222"/>
          <w:sz w:val="17"/>
          <w:szCs w:val="17"/>
          <w:lang w:eastAsia="ru-RU"/>
        </w:rPr>
        <w:t>6 декабря 2019 года </w:t>
      </w:r>
    </w:p>
    <w:p w14:paraId="277CB18D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75B4303B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1CAB489D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1.     Проблемы, связанные с формированием и использованием бюджетных ассигнований дорожных фондов муниципальных образований Алтайского края.</w:t>
      </w:r>
    </w:p>
    <w:p w14:paraId="720D6834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Доклад: </w:t>
      </w:r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Миненка Виктора Владимировича</w:t>
      </w: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- председателя Счетной палаты Алтайского края.</w:t>
      </w:r>
    </w:p>
    <w:p w14:paraId="07638370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Содоклад: </w:t>
      </w:r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Устинова Владимира Николаевича</w:t>
      </w: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- председателя комитета Алтайского краевого Законодательного Собрания по бюджету и налогам.</w:t>
      </w:r>
    </w:p>
    <w:p w14:paraId="0FB60C93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560D0F4F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2.     Об исполнении органами местного самоуправления полномочий, закрепленных в законе Алтайского края от 08.04.2013 № 10-ЗС «О регулировании отдельных отношений в сфере охраны здоровья граждан на территории Алтайского края».</w:t>
      </w:r>
    </w:p>
    <w:p w14:paraId="4E113479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Доклад: </w:t>
      </w:r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Попова Дмитрия Владимировича</w:t>
      </w: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- министра здравоохранения Алтайского края.</w:t>
      </w:r>
    </w:p>
    <w:p w14:paraId="0516D995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proofErr w:type="spellStart"/>
      <w:proofErr w:type="gramStart"/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Содоклад:</w:t>
      </w:r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Лазарева</w:t>
      </w:r>
      <w:proofErr w:type="spellEnd"/>
      <w:proofErr w:type="gramEnd"/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 xml:space="preserve"> Александра Федоровича </w:t>
      </w: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- председателя комитета Алтайского краевого Законодательного Собрания по здравоохранению и науке.</w:t>
      </w:r>
    </w:p>
    <w:p w14:paraId="58A5D184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6C638B1E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3.   О ходе исполнения законодательства в сфере обращения с твердыми коммунальными отходами на территории муниципальных образований Алтайского края.</w:t>
      </w:r>
    </w:p>
    <w:p w14:paraId="41DCF9C1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proofErr w:type="spellStart"/>
      <w:proofErr w:type="gramStart"/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Доклад:</w:t>
      </w:r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Гилева</w:t>
      </w:r>
      <w:proofErr w:type="spellEnd"/>
      <w:proofErr w:type="gramEnd"/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 xml:space="preserve"> Ивана Васильевича</w:t>
      </w: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- министра строительства и жилищно-коммунального хозяйства Алтайского края.</w:t>
      </w:r>
    </w:p>
    <w:p w14:paraId="556644B1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Содоклад: </w:t>
      </w:r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Лунева Альберта Анатольевича</w:t>
      </w: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- председателя комитета Алтайского краевого Законодательного Собрания по экономической политике, промышленности и предпринимательству.</w:t>
      </w:r>
    </w:p>
    <w:p w14:paraId="4F662380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1C6CC03E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 xml:space="preserve">4.     О новых подходах к обеспечению развития сельских территорий на примере </w:t>
      </w:r>
      <w:proofErr w:type="spellStart"/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Зудиловского</w:t>
      </w:r>
      <w:proofErr w:type="spellEnd"/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 xml:space="preserve"> сельсовета Первомайского района Алтайского края.</w:t>
      </w:r>
    </w:p>
    <w:p w14:paraId="1317BCBA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Доклад: </w:t>
      </w:r>
      <w:proofErr w:type="spellStart"/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Смоляковой</w:t>
      </w:r>
      <w:proofErr w:type="spellEnd"/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 xml:space="preserve"> Миры </w:t>
      </w:r>
      <w:proofErr w:type="spellStart"/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Раджабовны</w:t>
      </w:r>
      <w:proofErr w:type="spellEnd"/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 xml:space="preserve"> - главы </w:t>
      </w:r>
      <w:proofErr w:type="spellStart"/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Зудиловского</w:t>
      </w:r>
      <w:proofErr w:type="spellEnd"/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 xml:space="preserve"> сельсовета Первомайского района Алтайского края.</w:t>
      </w:r>
    </w:p>
    <w:p w14:paraId="10AFF9E0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</w:t>
      </w:r>
    </w:p>
    <w:p w14:paraId="4A11B2BB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lastRenderedPageBreak/>
        <w:t>5.     Об итогах проведения Дня Алтайского краевого Законодательного Собрания в Первомайском районе Алтайского края.</w:t>
      </w:r>
    </w:p>
    <w:p w14:paraId="24029E28" w14:textId="77777777" w:rsidR="00C11191" w:rsidRPr="00C11191" w:rsidRDefault="00C11191" w:rsidP="00C111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</w:pP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Доклад: </w:t>
      </w:r>
      <w:r w:rsidRPr="00C11191">
        <w:rPr>
          <w:rFonts w:ascii="PT Serif" w:eastAsia="Times New Roman" w:hAnsi="PT Serif" w:cs="Times New Roman"/>
          <w:b/>
          <w:bCs/>
          <w:color w:val="222222"/>
          <w:sz w:val="21"/>
          <w:szCs w:val="21"/>
          <w:lang w:eastAsia="ru-RU"/>
        </w:rPr>
        <w:t>Романенко Александра Алексеевича</w:t>
      </w:r>
      <w:r w:rsidRPr="00C11191">
        <w:rPr>
          <w:rFonts w:ascii="PT Serif" w:eastAsia="Times New Roman" w:hAnsi="PT Serif" w:cs="Times New Roman"/>
          <w:color w:val="222222"/>
          <w:sz w:val="21"/>
          <w:szCs w:val="21"/>
          <w:lang w:eastAsia="ru-RU"/>
        </w:rPr>
        <w:t> - председателя Алтайского краевого Законодательного Собрания.</w:t>
      </w:r>
    </w:p>
    <w:p w14:paraId="3C053848" w14:textId="77777777" w:rsidR="00514F7B" w:rsidRDefault="00C11191"/>
    <w:sectPr w:rsidR="0051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D0"/>
    <w:rsid w:val="004C34D0"/>
    <w:rsid w:val="00994F59"/>
    <w:rsid w:val="00B86C08"/>
    <w:rsid w:val="00C1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AFADD-9443-4447-A584-36E017A8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1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11191"/>
    <w:rPr>
      <w:b/>
      <w:bCs/>
    </w:rPr>
  </w:style>
  <w:style w:type="paragraph" w:styleId="a4">
    <w:name w:val="Normal (Web)"/>
    <w:basedOn w:val="a"/>
    <w:uiPriority w:val="99"/>
    <w:semiHidden/>
    <w:unhideWhenUsed/>
    <w:rsid w:val="00C1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 Khafizov</dc:creator>
  <cp:keywords/>
  <dc:description/>
  <cp:lastModifiedBy>Radel Khafizov</cp:lastModifiedBy>
  <cp:revision>3</cp:revision>
  <dcterms:created xsi:type="dcterms:W3CDTF">2023-02-08T07:56:00Z</dcterms:created>
  <dcterms:modified xsi:type="dcterms:W3CDTF">2023-02-08T07:56:00Z</dcterms:modified>
</cp:coreProperties>
</file>