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1"/>
        <w:ind w:left="5529" w:right="-2" w:firstLine="0"/>
        <w:jc w:val="left"/>
        <w:rPr>
          <w:rFonts w:ascii="PT Astra Serif" w:hAnsi="PT Astra Serif" w:cs="PT Astra Serif" w:eastAsia="PT Astra Serif"/>
          <w:szCs w:val="28"/>
        </w:rPr>
      </w:pPr>
      <w:r>
        <w:rPr>
          <w:rFonts w:ascii="PT Astra Serif" w:hAnsi="PT Astra Serif" w:cs="PT Astra Serif" w:eastAsia="PT Astra Serif"/>
          <w:szCs w:val="28"/>
        </w:rPr>
        <w:t xml:space="preserve">ПРИЛОЖЕНИЕ</w:t>
      </w:r>
      <w:r/>
    </w:p>
    <w:p>
      <w:pPr>
        <w:pStyle w:val="881"/>
        <w:ind w:left="5529" w:right="-2" w:firstLine="0"/>
        <w:jc w:val="left"/>
        <w:rPr>
          <w:rFonts w:ascii="PT Astra Serif" w:hAnsi="PT Astra Serif" w:cs="PT Astra Serif" w:eastAsia="PT Astra Serif"/>
          <w:szCs w:val="28"/>
        </w:rPr>
      </w:pPr>
      <w:r>
        <w:rPr>
          <w:rFonts w:ascii="PT Astra Serif" w:hAnsi="PT Astra Serif" w:cs="PT Astra Serif" w:eastAsia="PT Astra Serif"/>
          <w:szCs w:val="28"/>
        </w:rPr>
        <w:t xml:space="preserve">к</w:t>
      </w:r>
      <w:r>
        <w:rPr>
          <w:rFonts w:ascii="PT Astra Serif" w:hAnsi="PT Astra Serif" w:cs="PT Astra Serif" w:eastAsia="PT Astra Serif"/>
          <w:szCs w:val="28"/>
        </w:rPr>
        <w:t xml:space="preserve"> постановлению Алтайского </w:t>
      </w:r>
      <w:r/>
    </w:p>
    <w:p>
      <w:pPr>
        <w:pStyle w:val="881"/>
        <w:ind w:left="5529" w:right="-2" w:firstLine="0"/>
        <w:jc w:val="left"/>
        <w:rPr>
          <w:rFonts w:ascii="PT Astra Serif" w:hAnsi="PT Astra Serif" w:cs="PT Astra Serif" w:eastAsia="PT Astra Serif"/>
          <w:szCs w:val="28"/>
        </w:rPr>
      </w:pPr>
      <w:r>
        <w:rPr>
          <w:rFonts w:ascii="PT Astra Serif" w:hAnsi="PT Astra Serif" w:cs="PT Astra Serif" w:eastAsia="PT Astra Serif"/>
          <w:szCs w:val="28"/>
        </w:rPr>
        <w:t xml:space="preserve">краевого</w:t>
      </w:r>
      <w:r>
        <w:rPr>
          <w:rFonts w:ascii="PT Astra Serif" w:hAnsi="PT Astra Serif" w:cs="PT Astra Serif" w:eastAsia="PT Astra Serif"/>
          <w:szCs w:val="28"/>
        </w:rPr>
        <w:t xml:space="preserve"> Законодательного Собрания</w:t>
      </w:r>
      <w:r/>
    </w:p>
    <w:p>
      <w:pPr>
        <w:pStyle w:val="881"/>
        <w:ind w:left="5529" w:right="-2" w:firstLine="0"/>
        <w:jc w:val="left"/>
        <w:rPr>
          <w:rFonts w:ascii="PT Astra Serif" w:hAnsi="PT Astra Serif" w:cs="PT Astra Serif" w:eastAsia="PT Astra Serif"/>
          <w:szCs w:val="28"/>
        </w:rPr>
      </w:pPr>
      <w:r>
        <w:rPr>
          <w:rFonts w:ascii="PT Astra Serif" w:hAnsi="PT Astra Serif" w:cs="PT Astra Serif" w:eastAsia="PT Astra Serif"/>
          <w:szCs w:val="28"/>
        </w:rPr>
        <w:t xml:space="preserve">от</w:t>
      </w:r>
      <w:r>
        <w:rPr>
          <w:rFonts w:ascii="PT Astra Serif" w:hAnsi="PT Astra Serif" w:cs="PT Astra Serif" w:eastAsia="PT Astra Serif"/>
          <w:szCs w:val="28"/>
        </w:rPr>
        <w:t xml:space="preserve"> _______________ № _________</w:t>
      </w:r>
      <w:r/>
    </w:p>
    <w:p>
      <w:pPr>
        <w:pStyle w:val="881"/>
        <w:ind w:firstLine="0"/>
        <w:jc w:val="center"/>
        <w:rPr>
          <w:rFonts w:ascii="PT Astra Serif" w:hAnsi="PT Astra Serif" w:cs="PT Astra Serif" w:eastAsia="PT Astra Serif"/>
          <w:szCs w:val="28"/>
        </w:rPr>
      </w:pPr>
      <w:r>
        <w:rPr>
          <w:rFonts w:ascii="PT Astra Serif" w:hAnsi="PT Astra Serif" w:cs="PT Astra Serif" w:eastAsia="PT Astra Serif"/>
          <w:szCs w:val="28"/>
        </w:rPr>
      </w:r>
      <w:r/>
    </w:p>
    <w:p>
      <w:pPr>
        <w:pStyle w:val="881"/>
        <w:jc w:val="center"/>
        <w:rPr>
          <w:rFonts w:ascii="PT Astra Serif" w:hAnsi="PT Astra Serif" w:cs="PT Astra Serif" w:eastAsia="PT Astra Serif"/>
          <w:szCs w:val="28"/>
        </w:rPr>
      </w:pPr>
      <w:r>
        <w:rPr>
          <w:rFonts w:ascii="PT Astra Serif" w:hAnsi="PT Astra Serif" w:cs="PT Astra Serif" w:eastAsia="PT Astra Serif"/>
          <w:szCs w:val="28"/>
        </w:rPr>
      </w:r>
      <w:r/>
    </w:p>
    <w:p>
      <w:pPr>
        <w:pStyle w:val="881"/>
        <w:ind w:firstLine="0"/>
        <w:jc w:val="center"/>
        <w:rPr>
          <w:rFonts w:ascii="PT Astra Serif" w:hAnsi="PT Astra Serif" w:cs="PT Astra Serif" w:eastAsia="PT Astra Serif"/>
          <w:szCs w:val="28"/>
        </w:rPr>
      </w:pPr>
      <w:r>
        <w:rPr>
          <w:rFonts w:ascii="PT Astra Serif" w:hAnsi="PT Astra Serif" w:cs="PT Astra Serif" w:eastAsia="PT Astra Serif"/>
          <w:szCs w:val="28"/>
        </w:rPr>
        <w:t xml:space="preserve">ОБРАЩЕНИЕ</w:t>
      </w:r>
      <w:r/>
    </w:p>
    <w:p>
      <w:pPr>
        <w:pStyle w:val="881"/>
        <w:ind w:left="1134" w:right="1133" w:firstLine="0"/>
        <w:jc w:val="center"/>
        <w:rPr>
          <w:rFonts w:ascii="PT Astra Serif" w:hAnsi="PT Astra Serif" w:cs="PT Astra Serif" w:eastAsia="PT Astra Serif"/>
          <w:spacing w:val="-4"/>
          <w:szCs w:val="28"/>
        </w:rPr>
      </w:pPr>
      <w:r>
        <w:rPr>
          <w:rFonts w:ascii="PT Astra Serif" w:hAnsi="PT Astra Serif" w:cs="PT Astra Serif" w:eastAsia="PT Astra Serif"/>
          <w:spacing w:val="-4"/>
          <w:szCs w:val="28"/>
          <w:lang w:eastAsia="en-US"/>
        </w:rPr>
        <w:t xml:space="preserve">Алтайского краевого Законодательного Собрания в </w:t>
      </w:r>
      <w:r>
        <w:rPr>
          <w:rFonts w:ascii="PT Astra Serif" w:hAnsi="PT Astra Serif" w:cs="PT Astra Serif" w:eastAsia="PT Astra Serif"/>
          <w:spacing w:val="-4"/>
          <w:szCs w:val="28"/>
        </w:rPr>
        <w:t xml:space="preserve">Правительство Российской Федерации </w:t>
      </w:r>
      <w:r>
        <w:rPr>
          <w:rFonts w:ascii="PT Astra Serif" w:hAnsi="PT Astra Serif" w:cs="PT Astra Serif" w:eastAsia="PT Astra Serif"/>
          <w:spacing w:val="-4"/>
          <w:szCs w:val="28"/>
        </w:rPr>
        <w:t xml:space="preserve">о внесении изменений в постановление Правительства Российской Федерации от</w:t>
      </w:r>
      <w:r/>
    </w:p>
    <w:p>
      <w:pPr>
        <w:pStyle w:val="881"/>
        <w:ind w:left="1134" w:right="1133" w:firstLine="0"/>
        <w:jc w:val="center"/>
        <w:rPr>
          <w:rFonts w:ascii="PT Astra Serif" w:hAnsi="PT Astra Serif" w:cs="PT Astra Serif" w:eastAsia="PT Astra Serif"/>
          <w:spacing w:val="-4"/>
          <w:szCs w:val="28"/>
        </w:rPr>
      </w:pPr>
      <w:r>
        <w:rPr>
          <w:rFonts w:ascii="PT Astra Serif" w:hAnsi="PT Astra Serif" w:cs="PT Astra Serif" w:eastAsia="PT Astra Serif"/>
          <w:spacing w:val="-4"/>
          <w:szCs w:val="28"/>
        </w:rPr>
        <w:t xml:space="preserve">20 декабря 2021 года № 2365 «О продолжительности ежегодного дополнительного оплачиваемого отпуска, предоставляемого отдельным категориям медицинских работников»</w:t>
      </w:r>
      <w:r/>
    </w:p>
    <w:p>
      <w:pPr>
        <w:pStyle w:val="881"/>
        <w:jc w:val="center"/>
        <w:rPr>
          <w:rFonts w:ascii="PT Astra Serif" w:hAnsi="PT Astra Serif" w:cs="PT Astra Serif" w:eastAsia="PT Astra Serif"/>
          <w:szCs w:val="28"/>
        </w:rPr>
      </w:pPr>
      <w:r>
        <w:rPr>
          <w:rFonts w:ascii="PT Astra Serif" w:hAnsi="PT Astra Serif" w:cs="PT Astra Serif" w:eastAsia="PT Astra Serif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В соответствии со 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Стратегией развития здравоохранения в Российской Федерации на период до 2025 года, утвержденной Указом Президента Российской Федерации от 6 июня 2019 года № 254, целями развития здравоохранения в Российской Федерации являются увеличение численности населен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ия, продолжительности жизни, продолжительности здоровой жизни, снижение уровня смертности и инвалидности населения, соблюдение прав граждан в сфере охраны здоровья и обеспечение связанных с этими правами государственных гарантий. Одной из важных задач для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достижения указанных целей является совершенствование системы кадрового обеспечения системы здравоохранения, предусматривающее, в том числе, предоставление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медицинским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работникам мер социальной поддержки.</w:t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Статьей 350 Трудового кодекса Российской Федерации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установлены некоторые особенности регулирования труда медицинских работников.                     В частности, медицинским работникам организаций здравоохранения, проживающим и работающим в </w:t>
      </w:r>
      <w:hyperlink r:id="rId16" w:tooltip="consultantplus://offline/ref=1F7C2B9C4D2675D6FC5580E6E8246E2ADDB458618042BCDC727523CBFD9562715FFC3A4C10B21F93D03176E9F8A908133A4B97F1EAA39ADBQ4C4I" w:history="1">
        <w:r>
          <w:rPr>
            <w:rFonts w:ascii="PT Astra Serif" w:hAnsi="PT Astra Serif" w:cs="PT Astra Serif" w:eastAsia="PT Astra Serif"/>
            <w:sz w:val="28"/>
            <w:szCs w:val="28"/>
          </w:rPr>
          <w:t xml:space="preserve">сельско</w:t>
        </w:r>
        <w:r>
          <w:rPr>
            <w:rFonts w:ascii="PT Astra Serif" w:hAnsi="PT Astra Serif" w:cs="PT Astra Serif" w:eastAsia="PT Astra Serif"/>
            <w:sz w:val="28"/>
            <w:szCs w:val="28"/>
          </w:rPr>
          <w:t xml:space="preserve">й</w:t>
        </w:r>
      </w:hyperlink>
      <w:r>
        <w:rPr>
          <w:rFonts w:ascii="PT Astra Serif" w:hAnsi="PT Astra Serif" w:cs="PT Astra Serif" w:eastAsia="PT Astra Serif"/>
          <w:sz w:val="28"/>
          <w:szCs w:val="28"/>
        </w:rPr>
        <w:t xml:space="preserve"> местности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и в поселках городского типа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по </w:t>
      </w:r>
      <w:hyperlink r:id="rId17" w:tooltip="consultantplus://offline/ref=1F7C2B9C4D2675D6FC5580E6E8246E2ADDB85961884FE1D67A2C2FC9FA9A3D6658B5364D10B21F97D36E73FCE9F107192C5594ECF6A198QDCAI" w:history="1">
        <w:r>
          <w:rPr>
            <w:rFonts w:ascii="PT Astra Serif" w:hAnsi="PT Astra Serif" w:cs="PT Astra Serif" w:eastAsia="PT Astra Serif"/>
            <w:sz w:val="28"/>
            <w:szCs w:val="28"/>
          </w:rPr>
          <w:t xml:space="preserve">решению</w:t>
        </w:r>
      </w:hyperlink>
      <w:r>
        <w:rPr>
          <w:rFonts w:ascii="PT Astra Serif" w:hAnsi="PT Astra Serif" w:cs="PT Astra Serif" w:eastAsia="PT Astra Serif"/>
          <w:sz w:val="28"/>
          <w:szCs w:val="28"/>
        </w:rPr>
        <w:t xml:space="preserve"> Правительства Российской Федерации может увеличиваться продолжительность работы по совместительству, а отдельным категориям медицинских работников мо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жет быть предоставлен ежегодный дополнительный оплачиваемый отпуск, продолжительность которого устанавливается также Правительством Российской Федерации. </w:t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Постановлением Правительства Российской Федерации от 20 декабря 2021 года № 2365 «О продолжительности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ежегодного дополнительного оплачиваемого отпуска, предоставляемого отдельным категориям медицинских работников» отдельным категориям медицинских работников установлен ежегодный дополнительный оплачиваемый отпуск продолжительностью                    3 кал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ендарных дня за непрерывный стаж работы свыше 3 лет в должностях и учреждениях здравоохранения согласно перечня в </w:t>
      </w:r>
      <w:hyperlink r:id="rId18" w:tooltip="consultantplus://offline/ref=24E075E1BF8B31CC2FDD4EA27F7E8A40FDEEE00244423EA4E3C57B35B7555F6092635084CF2695296359BF3DAC74DA009D2884897A7D35A3W2HFI" w:history="1">
        <w:r>
          <w:rPr>
            <w:rFonts w:ascii="PT Astra Serif" w:hAnsi="PT Astra Serif" w:cs="PT Astra Serif" w:eastAsia="PT Astra Serif"/>
            <w:sz w:val="28"/>
            <w:szCs w:val="28"/>
          </w:rPr>
          <w:t xml:space="preserve">приложени</w:t>
        </w:r>
      </w:hyperlink>
      <w:r>
        <w:rPr>
          <w:rFonts w:ascii="PT Astra Serif" w:hAnsi="PT Astra Serif" w:cs="PT Astra Serif" w:eastAsia="PT Astra Serif"/>
          <w:sz w:val="28"/>
          <w:szCs w:val="28"/>
        </w:rPr>
        <w:t xml:space="preserve">и к указанному постановлению. В данном перечне для определенных наименован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ий должностей и (или) специальностей медицинских работников в графе «Место работы»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указаны учреждения, расположенные в сельской местности. Таким образом, для врачей-специалистов, врачей и среднего медицинского персонала, работающих в участковых больницах,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амбулаториях, фельдшерско-акушерских пунктах, домах-интернатах для престарелых и инвалидов, домах сестринского ухода и хосписах, расположенных в поселках городского типа, ежегодный дополнительный оплачиваемый отпуск не устанавливается. </w:t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 w:eastAsia="PT Astra Serif"/>
          <w:i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По данным Министерс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тва здравоохранения Алтайского края количество медицинских работников, работающих в поселках городского типа и относящихся к указанным категориям, в Алтайском крае составляет 97 человек</w:t>
      </w:r>
      <w:r>
        <w:rPr>
          <w:rFonts w:ascii="PT Astra Serif" w:hAnsi="PT Astra Serif" w:cs="PT Astra Serif" w:eastAsia="PT Astra Serif"/>
          <w:i/>
          <w:sz w:val="28"/>
          <w:szCs w:val="28"/>
        </w:rPr>
        <w:t xml:space="preserve">. </w:t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Учитывая социальную значимость данного вопроса, в целях наполняемост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и и поддержки медицинских кадров, работающих не только в сельских населенных пунктах, но и в поселках городского типа, Алтайское краевое Законодательное Собрание предлагает внести изменения в приложение к постановлению Правительства Российской Федерации от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20 декабря 2021 года № 2365 «О продолжительности ежегодного дополнительного оплачиваемого отпуска, предоставляемого отдельным категориям медицинских работников» изменения, дополнив строки 1, 2 и 10 перечня отдельных категорий медицинских работников, котор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ым устанавливается ежегодный дополнительный оплачиваемый отпуск, после слов «сельской местности» словами «и в поселке городского типа». </w:t>
      </w:r>
      <w:r/>
    </w:p>
    <w:p>
      <w:pPr>
        <w:pStyle w:val="881"/>
        <w:rPr>
          <w:rFonts w:ascii="PT Astra Serif" w:hAnsi="PT Astra Serif" w:cs="PT Astra Serif" w:eastAsia="PT Astra Serif"/>
          <w:szCs w:val="28"/>
        </w:rPr>
      </w:pPr>
      <w:r>
        <w:rPr>
          <w:rFonts w:ascii="PT Astra Serif" w:hAnsi="PT Astra Serif" w:cs="PT Astra Serif" w:eastAsia="PT Astra Serif"/>
          <w:szCs w:val="28"/>
        </w:rPr>
      </w:r>
      <w:r/>
    </w:p>
    <w:p>
      <w:pPr>
        <w:pStyle w:val="881"/>
        <w:rPr>
          <w:rFonts w:ascii="PT Astra Serif" w:hAnsi="PT Astra Serif" w:cs="PT Astra Serif" w:eastAsia="PT Astra Serif"/>
          <w:szCs w:val="28"/>
        </w:rPr>
      </w:pPr>
      <w:r>
        <w:rPr>
          <w:rFonts w:ascii="PT Astra Serif" w:hAnsi="PT Astra Serif" w:cs="PT Astra Serif" w:eastAsia="PT Astra Serif"/>
          <w:szCs w:val="28"/>
        </w:rPr>
      </w:r>
      <w:r/>
    </w:p>
    <w:p>
      <w:pPr>
        <w:pStyle w:val="881"/>
        <w:rPr>
          <w:szCs w:val="28"/>
        </w:rPr>
      </w:pPr>
      <w:r>
        <w:rPr>
          <w:szCs w:val="28"/>
        </w:rPr>
      </w:r>
      <w:r/>
    </w:p>
    <w:p>
      <w:pPr>
        <w:pStyle w:val="881"/>
        <w:rPr>
          <w:szCs w:val="28"/>
        </w:rPr>
      </w:pPr>
      <w:r>
        <w:rPr>
          <w:szCs w:val="28"/>
        </w:rPr>
      </w:r>
      <w:r/>
    </w:p>
    <w:p>
      <w:pPr>
        <w:pStyle w:val="881"/>
        <w:rPr>
          <w:szCs w:val="28"/>
        </w:rPr>
      </w:pPr>
      <w:r>
        <w:rPr>
          <w:szCs w:val="28"/>
        </w:rPr>
      </w:r>
      <w:r/>
    </w:p>
    <w:p>
      <w:pPr>
        <w:pStyle w:val="881"/>
        <w:rPr>
          <w:szCs w:val="28"/>
        </w:rPr>
      </w:pPr>
      <w:r>
        <w:rPr>
          <w:szCs w:val="28"/>
        </w:rPr>
      </w:r>
      <w:r/>
    </w:p>
    <w:p>
      <w:pPr>
        <w:pStyle w:val="881"/>
        <w:rPr>
          <w:szCs w:val="28"/>
        </w:rPr>
      </w:pPr>
      <w:r>
        <w:rPr>
          <w:szCs w:val="28"/>
        </w:rPr>
      </w:r>
      <w:r/>
    </w:p>
    <w:p>
      <w:pPr>
        <w:pStyle w:val="881"/>
        <w:rPr>
          <w:szCs w:val="28"/>
        </w:rPr>
      </w:pPr>
      <w:r>
        <w:rPr>
          <w:szCs w:val="28"/>
        </w:rPr>
      </w:r>
      <w:r/>
    </w:p>
    <w:p>
      <w:pPr>
        <w:pStyle w:val="881"/>
        <w:rPr>
          <w:szCs w:val="28"/>
        </w:rPr>
      </w:pPr>
      <w:r>
        <w:rPr>
          <w:szCs w:val="28"/>
        </w:rPr>
      </w:r>
      <w:r/>
    </w:p>
    <w:p>
      <w:pPr>
        <w:pStyle w:val="881"/>
        <w:rPr>
          <w:szCs w:val="28"/>
        </w:rPr>
      </w:pPr>
      <w:r>
        <w:rPr>
          <w:szCs w:val="28"/>
        </w:rPr>
      </w:r>
      <w:r/>
    </w:p>
    <w:p>
      <w:pPr>
        <w:pStyle w:val="881"/>
        <w:rPr>
          <w:szCs w:val="28"/>
        </w:rPr>
      </w:pPr>
      <w:r>
        <w:rPr>
          <w:szCs w:val="28"/>
        </w:rPr>
      </w:r>
      <w:r/>
    </w:p>
    <w:p>
      <w:pPr>
        <w:pStyle w:val="881"/>
        <w:rPr>
          <w:szCs w:val="28"/>
        </w:rPr>
      </w:pPr>
      <w:r>
        <w:rPr>
          <w:szCs w:val="28"/>
        </w:rPr>
      </w:r>
      <w:r/>
    </w:p>
    <w:p>
      <w:pPr>
        <w:pStyle w:val="881"/>
        <w:rPr>
          <w:szCs w:val="28"/>
        </w:rPr>
      </w:pPr>
      <w:r>
        <w:rPr>
          <w:szCs w:val="28"/>
        </w:rPr>
      </w:r>
      <w:r/>
    </w:p>
    <w:p>
      <w:pPr>
        <w:pStyle w:val="881"/>
        <w:rPr>
          <w:szCs w:val="28"/>
        </w:rPr>
      </w:pPr>
      <w:r>
        <w:rPr>
          <w:szCs w:val="28"/>
        </w:rPr>
      </w:r>
      <w:r/>
    </w:p>
    <w:p>
      <w:pPr>
        <w:pStyle w:val="881"/>
        <w:rPr>
          <w:szCs w:val="28"/>
        </w:rPr>
      </w:pPr>
      <w:r>
        <w:rPr>
          <w:szCs w:val="28"/>
        </w:rPr>
      </w:r>
      <w:r/>
    </w:p>
    <w:p>
      <w:pPr>
        <w:pStyle w:val="881"/>
        <w:rPr>
          <w:szCs w:val="28"/>
        </w:rPr>
      </w:pPr>
      <w:r>
        <w:rPr>
          <w:szCs w:val="28"/>
        </w:rPr>
      </w:r>
      <w:r/>
    </w:p>
    <w:p>
      <w:pPr>
        <w:pStyle w:val="881"/>
        <w:rPr>
          <w:szCs w:val="28"/>
        </w:rPr>
      </w:pPr>
      <w:r>
        <w:rPr>
          <w:szCs w:val="28"/>
        </w:rPr>
      </w:r>
      <w:r/>
    </w:p>
    <w:p>
      <w:pPr>
        <w:pStyle w:val="881"/>
        <w:rPr>
          <w:szCs w:val="28"/>
        </w:rPr>
      </w:pPr>
      <w:r>
        <w:rPr>
          <w:szCs w:val="28"/>
        </w:rPr>
      </w:r>
      <w:r/>
    </w:p>
    <w:p>
      <w:pPr>
        <w:pStyle w:val="881"/>
        <w:rPr>
          <w:szCs w:val="28"/>
        </w:rPr>
      </w:pPr>
      <w:r>
        <w:rPr>
          <w:szCs w:val="28"/>
        </w:rPr>
      </w:r>
      <w:r/>
    </w:p>
    <w:p>
      <w:pPr>
        <w:pStyle w:val="881"/>
        <w:rPr>
          <w:szCs w:val="28"/>
        </w:rPr>
      </w:pPr>
      <w:r>
        <w:rPr>
          <w:szCs w:val="28"/>
        </w:rPr>
      </w:r>
      <w:r/>
    </w:p>
    <w:p>
      <w:pPr>
        <w:pStyle w:val="881"/>
        <w:rPr>
          <w:szCs w:val="28"/>
        </w:rPr>
      </w:pPr>
      <w:r>
        <w:rPr>
          <w:szCs w:val="28"/>
        </w:rPr>
      </w:r>
      <w:r/>
    </w:p>
    <w:p>
      <w:pPr>
        <w:pStyle w:val="881"/>
        <w:rPr>
          <w:szCs w:val="28"/>
        </w:rPr>
      </w:pPr>
      <w:r>
        <w:rPr>
          <w:szCs w:val="28"/>
        </w:rPr>
      </w:r>
      <w:r/>
    </w:p>
    <w:p>
      <w:pPr>
        <w:pStyle w:val="881"/>
        <w:rPr>
          <w:szCs w:val="28"/>
        </w:rPr>
      </w:pPr>
      <w:r>
        <w:rPr>
          <w:szCs w:val="28"/>
        </w:rPr>
      </w:r>
      <w:r/>
    </w:p>
    <w:p>
      <w:pPr>
        <w:pStyle w:val="881"/>
        <w:rPr>
          <w:szCs w:val="28"/>
        </w:rPr>
      </w:pPr>
      <w:r>
        <w:rPr>
          <w:szCs w:val="28"/>
        </w:rPr>
      </w:r>
      <w:r/>
    </w:p>
    <w:p>
      <w:pPr>
        <w:pStyle w:val="881"/>
        <w:ind w:firstLine="0"/>
        <w:rPr>
          <w:szCs w:val="28"/>
        </w:rPr>
      </w:pPr>
      <w:r>
        <w:rPr>
          <w:szCs w:val="28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567" w:bottom="1134" w:left="1701" w:header="708" w:footer="708" w:gutter="0"/>
      <w:pgNumType w:start="3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gcenturyoldstylecyr">
    <w:panose1 w:val="02000603000000000000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>
      <w:t xml:space="preserve">3</w:t>
    </w:r>
    <w:bookmarkStart w:id="0" w:name="_GoBack"/>
    <w:r/>
    <w:bookmarkEnd w:id="0"/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>
      <w:t xml:space="preserve">2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2 Char"/>
    <w:basedOn w:val="712"/>
    <w:link w:val="704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712"/>
    <w:link w:val="70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712"/>
    <w:link w:val="706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712"/>
    <w:link w:val="707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712"/>
    <w:link w:val="708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712"/>
    <w:link w:val="70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712"/>
    <w:link w:val="710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712"/>
    <w:link w:val="711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712"/>
    <w:link w:val="726"/>
    <w:uiPriority w:val="10"/>
    <w:rPr>
      <w:sz w:val="48"/>
      <w:szCs w:val="48"/>
    </w:rPr>
  </w:style>
  <w:style w:type="character" w:styleId="35">
    <w:name w:val="Subtitle Char"/>
    <w:basedOn w:val="712"/>
    <w:link w:val="728"/>
    <w:uiPriority w:val="11"/>
    <w:rPr>
      <w:sz w:val="24"/>
      <w:szCs w:val="24"/>
    </w:rPr>
  </w:style>
  <w:style w:type="character" w:styleId="37">
    <w:name w:val="Quote Char"/>
    <w:link w:val="730"/>
    <w:uiPriority w:val="29"/>
    <w:rPr>
      <w:i/>
    </w:rPr>
  </w:style>
  <w:style w:type="character" w:styleId="39">
    <w:name w:val="Intense Quote Char"/>
    <w:link w:val="732"/>
    <w:uiPriority w:val="30"/>
    <w:rPr>
      <w:i/>
    </w:rPr>
  </w:style>
  <w:style w:type="character" w:styleId="174">
    <w:name w:val="Footnote Text Char"/>
    <w:link w:val="864"/>
    <w:uiPriority w:val="99"/>
    <w:rPr>
      <w:sz w:val="18"/>
    </w:rPr>
  </w:style>
  <w:style w:type="character" w:styleId="177">
    <w:name w:val="Endnote Text Char"/>
    <w:link w:val="867"/>
    <w:uiPriority w:val="99"/>
    <w:rPr>
      <w:sz w:val="20"/>
    </w:rPr>
  </w:style>
  <w:style w:type="paragraph" w:styleId="702" w:default="1">
    <w:name w:val="Normal"/>
    <w:qFormat/>
  </w:style>
  <w:style w:type="paragraph" w:styleId="703">
    <w:name w:val="Heading 1"/>
    <w:basedOn w:val="702"/>
    <w:next w:val="702"/>
    <w:link w:val="883"/>
    <w:qFormat/>
    <w:pPr>
      <w:jc w:val="center"/>
      <w:keepNext/>
      <w:spacing w:after="0" w:line="240" w:lineRule="auto"/>
      <w:outlineLvl w:val="0"/>
    </w:pPr>
    <w:rPr>
      <w:rFonts w:ascii="AGCenturyOldStyleCyr" w:hAnsi="AGCenturyOldStyleCyr" w:cs="Times New Roman" w:eastAsia="Times New Roman"/>
      <w:b/>
      <w:sz w:val="20"/>
      <w:szCs w:val="20"/>
      <w:lang w:val="en-US" w:eastAsia="ru-RU"/>
    </w:rPr>
  </w:style>
  <w:style w:type="paragraph" w:styleId="704">
    <w:name w:val="Heading 2"/>
    <w:basedOn w:val="702"/>
    <w:next w:val="702"/>
    <w:link w:val="7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05">
    <w:name w:val="Heading 3"/>
    <w:basedOn w:val="702"/>
    <w:next w:val="702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06">
    <w:name w:val="Heading 4"/>
    <w:basedOn w:val="702"/>
    <w:next w:val="702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07">
    <w:name w:val="Heading 5"/>
    <w:basedOn w:val="702"/>
    <w:next w:val="702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08">
    <w:name w:val="Heading 6"/>
    <w:basedOn w:val="702"/>
    <w:next w:val="702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709">
    <w:name w:val="Heading 7"/>
    <w:basedOn w:val="702"/>
    <w:next w:val="702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710">
    <w:name w:val="Heading 8"/>
    <w:basedOn w:val="702"/>
    <w:next w:val="702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711">
    <w:name w:val="Heading 9"/>
    <w:basedOn w:val="702"/>
    <w:next w:val="702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character" w:styleId="715" w:customStyle="1">
    <w:name w:val="Heading 1 Char"/>
    <w:basedOn w:val="712"/>
    <w:uiPriority w:val="9"/>
    <w:rPr>
      <w:rFonts w:ascii="Arial" w:hAnsi="Arial" w:cs="Arial" w:eastAsia="Arial"/>
      <w:sz w:val="40"/>
      <w:szCs w:val="40"/>
    </w:rPr>
  </w:style>
  <w:style w:type="character" w:styleId="716" w:customStyle="1">
    <w:name w:val="Заголовок 2 Знак"/>
    <w:basedOn w:val="712"/>
    <w:link w:val="704"/>
    <w:uiPriority w:val="9"/>
    <w:rPr>
      <w:rFonts w:ascii="Arial" w:hAnsi="Arial" w:cs="Arial" w:eastAsia="Arial"/>
      <w:sz w:val="34"/>
    </w:rPr>
  </w:style>
  <w:style w:type="character" w:styleId="717" w:customStyle="1">
    <w:name w:val="Заголовок 3 Знак"/>
    <w:basedOn w:val="712"/>
    <w:link w:val="705"/>
    <w:uiPriority w:val="9"/>
    <w:rPr>
      <w:rFonts w:ascii="Arial" w:hAnsi="Arial" w:cs="Arial" w:eastAsia="Arial"/>
      <w:sz w:val="30"/>
      <w:szCs w:val="30"/>
    </w:rPr>
  </w:style>
  <w:style w:type="character" w:styleId="718" w:customStyle="1">
    <w:name w:val="Заголовок 4 Знак"/>
    <w:basedOn w:val="712"/>
    <w:link w:val="706"/>
    <w:uiPriority w:val="9"/>
    <w:rPr>
      <w:rFonts w:ascii="Arial" w:hAnsi="Arial" w:cs="Arial" w:eastAsia="Arial"/>
      <w:b/>
      <w:bCs/>
      <w:sz w:val="26"/>
      <w:szCs w:val="26"/>
    </w:rPr>
  </w:style>
  <w:style w:type="character" w:styleId="719" w:customStyle="1">
    <w:name w:val="Заголовок 5 Знак"/>
    <w:basedOn w:val="712"/>
    <w:link w:val="707"/>
    <w:uiPriority w:val="9"/>
    <w:rPr>
      <w:rFonts w:ascii="Arial" w:hAnsi="Arial" w:cs="Arial" w:eastAsia="Arial"/>
      <w:b/>
      <w:bCs/>
      <w:sz w:val="24"/>
      <w:szCs w:val="24"/>
    </w:rPr>
  </w:style>
  <w:style w:type="character" w:styleId="720" w:customStyle="1">
    <w:name w:val="Заголовок 6 Знак"/>
    <w:basedOn w:val="712"/>
    <w:link w:val="708"/>
    <w:uiPriority w:val="9"/>
    <w:rPr>
      <w:rFonts w:ascii="Arial" w:hAnsi="Arial" w:cs="Arial" w:eastAsia="Arial"/>
      <w:b/>
      <w:bCs/>
      <w:sz w:val="22"/>
      <w:szCs w:val="22"/>
    </w:rPr>
  </w:style>
  <w:style w:type="character" w:styleId="721" w:customStyle="1">
    <w:name w:val="Заголовок 7 Знак"/>
    <w:basedOn w:val="712"/>
    <w:link w:val="70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22" w:customStyle="1">
    <w:name w:val="Заголовок 8 Знак"/>
    <w:basedOn w:val="712"/>
    <w:link w:val="710"/>
    <w:uiPriority w:val="9"/>
    <w:rPr>
      <w:rFonts w:ascii="Arial" w:hAnsi="Arial" w:cs="Arial" w:eastAsia="Arial"/>
      <w:i/>
      <w:iCs/>
      <w:sz w:val="22"/>
      <w:szCs w:val="22"/>
    </w:rPr>
  </w:style>
  <w:style w:type="character" w:styleId="723" w:customStyle="1">
    <w:name w:val="Заголовок 9 Знак"/>
    <w:basedOn w:val="712"/>
    <w:link w:val="711"/>
    <w:uiPriority w:val="9"/>
    <w:rPr>
      <w:rFonts w:ascii="Arial" w:hAnsi="Arial" w:cs="Arial" w:eastAsia="Arial"/>
      <w:i/>
      <w:iCs/>
      <w:sz w:val="21"/>
      <w:szCs w:val="21"/>
    </w:rPr>
  </w:style>
  <w:style w:type="paragraph" w:styleId="724">
    <w:name w:val="List Paragraph"/>
    <w:basedOn w:val="702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after="0" w:line="240" w:lineRule="auto"/>
    </w:pPr>
  </w:style>
  <w:style w:type="paragraph" w:styleId="726">
    <w:name w:val="Title"/>
    <w:basedOn w:val="702"/>
    <w:next w:val="702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 w:customStyle="1">
    <w:name w:val="Название Знак"/>
    <w:basedOn w:val="712"/>
    <w:link w:val="726"/>
    <w:uiPriority w:val="10"/>
    <w:rPr>
      <w:sz w:val="48"/>
      <w:szCs w:val="48"/>
    </w:rPr>
  </w:style>
  <w:style w:type="paragraph" w:styleId="728">
    <w:name w:val="Subtitle"/>
    <w:basedOn w:val="702"/>
    <w:next w:val="702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 w:customStyle="1">
    <w:name w:val="Подзаголовок Знак"/>
    <w:basedOn w:val="712"/>
    <w:link w:val="728"/>
    <w:uiPriority w:val="11"/>
    <w:rPr>
      <w:sz w:val="24"/>
      <w:szCs w:val="24"/>
    </w:rPr>
  </w:style>
  <w:style w:type="paragraph" w:styleId="730">
    <w:name w:val="Quote"/>
    <w:basedOn w:val="702"/>
    <w:next w:val="702"/>
    <w:link w:val="731"/>
    <w:uiPriority w:val="29"/>
    <w:qFormat/>
    <w:pPr>
      <w:ind w:left="720" w:right="720"/>
    </w:pPr>
    <w:rPr>
      <w:i/>
    </w:rPr>
  </w:style>
  <w:style w:type="character" w:styleId="731" w:customStyle="1">
    <w:name w:val="Цитата 2 Знак"/>
    <w:link w:val="730"/>
    <w:uiPriority w:val="29"/>
    <w:rPr>
      <w:i/>
    </w:rPr>
  </w:style>
  <w:style w:type="paragraph" w:styleId="732">
    <w:name w:val="Intense Quote"/>
    <w:basedOn w:val="702"/>
    <w:next w:val="702"/>
    <w:link w:val="73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 w:customStyle="1">
    <w:name w:val="Выделенная цитата Знак"/>
    <w:link w:val="732"/>
    <w:uiPriority w:val="30"/>
    <w:rPr>
      <w:i/>
    </w:rPr>
  </w:style>
  <w:style w:type="character" w:styleId="734" w:customStyle="1">
    <w:name w:val="Header Char"/>
    <w:basedOn w:val="712"/>
    <w:uiPriority w:val="99"/>
  </w:style>
  <w:style w:type="character" w:styleId="735" w:customStyle="1">
    <w:name w:val="Footer Char"/>
    <w:basedOn w:val="712"/>
    <w:uiPriority w:val="99"/>
  </w:style>
  <w:style w:type="paragraph" w:styleId="736">
    <w:name w:val="Caption"/>
    <w:basedOn w:val="702"/>
    <w:next w:val="70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7" w:customStyle="1">
    <w:name w:val="Caption Char"/>
    <w:uiPriority w:val="99"/>
  </w:style>
  <w:style w:type="table" w:styleId="738">
    <w:name w:val="Table Grid"/>
    <w:basedOn w:val="7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8" w:customStyle="1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9" w:customStyle="1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0" w:customStyle="1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1" w:customStyle="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2" w:customStyle="1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2" w:customStyle="1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3" w:customStyle="1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4" w:customStyle="1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5" w:customStyle="1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6" w:customStyle="1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1" w:customStyle="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2" w:customStyle="1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3" w:customStyle="1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4" w:customStyle="1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5" w:customStyle="1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ned - Accent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5" w:customStyle="1">
    <w:name w:val="Lined - Accent 2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6" w:customStyle="1">
    <w:name w:val="Lined - Accent 3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7" w:customStyle="1">
    <w:name w:val="Lined - Accent 4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8" w:customStyle="1">
    <w:name w:val="Lined - Accent 5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9" w:customStyle="1">
    <w:name w:val="Lined - Accent 6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0" w:customStyle="1">
    <w:name w:val="Bordered &amp; Lined - Accent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2" w:customStyle="1">
    <w:name w:val="Bordered &amp; Lined - Accent 2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3" w:customStyle="1">
    <w:name w:val="Bordered &amp; Lined - Accent 3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4" w:customStyle="1">
    <w:name w:val="Bordered &amp; Lined - Accent 4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5" w:customStyle="1">
    <w:name w:val="Bordered &amp; Lined - Accent 5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6" w:customStyle="1">
    <w:name w:val="Bordered &amp; Lined - Accent 6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7" w:customStyle="1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9" w:customStyle="1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0" w:customStyle="1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1" w:customStyle="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2" w:customStyle="1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3" w:customStyle="1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4">
    <w:name w:val="footnote text"/>
    <w:basedOn w:val="702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 w:customStyle="1">
    <w:name w:val="Текст сноски Знак"/>
    <w:link w:val="864"/>
    <w:uiPriority w:val="99"/>
    <w:rPr>
      <w:sz w:val="18"/>
    </w:rPr>
  </w:style>
  <w:style w:type="character" w:styleId="866">
    <w:name w:val="footnote reference"/>
    <w:basedOn w:val="712"/>
    <w:uiPriority w:val="99"/>
    <w:unhideWhenUsed/>
    <w:rPr>
      <w:vertAlign w:val="superscript"/>
    </w:rPr>
  </w:style>
  <w:style w:type="paragraph" w:styleId="867">
    <w:name w:val="endnote text"/>
    <w:basedOn w:val="702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12"/>
    <w:uiPriority w:val="99"/>
    <w:semiHidden/>
    <w:unhideWhenUsed/>
    <w:rPr>
      <w:vertAlign w:val="superscript"/>
    </w:rPr>
  </w:style>
  <w:style w:type="paragraph" w:styleId="870">
    <w:name w:val="toc 1"/>
    <w:basedOn w:val="702"/>
    <w:next w:val="702"/>
    <w:uiPriority w:val="39"/>
    <w:unhideWhenUsed/>
    <w:pPr>
      <w:spacing w:after="57"/>
    </w:pPr>
  </w:style>
  <w:style w:type="paragraph" w:styleId="871">
    <w:name w:val="toc 2"/>
    <w:basedOn w:val="702"/>
    <w:next w:val="702"/>
    <w:uiPriority w:val="39"/>
    <w:unhideWhenUsed/>
    <w:pPr>
      <w:ind w:left="283"/>
      <w:spacing w:after="57"/>
    </w:pPr>
  </w:style>
  <w:style w:type="paragraph" w:styleId="872">
    <w:name w:val="toc 3"/>
    <w:basedOn w:val="702"/>
    <w:next w:val="702"/>
    <w:uiPriority w:val="39"/>
    <w:unhideWhenUsed/>
    <w:pPr>
      <w:ind w:left="567"/>
      <w:spacing w:after="57"/>
    </w:pPr>
  </w:style>
  <w:style w:type="paragraph" w:styleId="873">
    <w:name w:val="toc 4"/>
    <w:basedOn w:val="702"/>
    <w:next w:val="702"/>
    <w:uiPriority w:val="39"/>
    <w:unhideWhenUsed/>
    <w:pPr>
      <w:ind w:left="850"/>
      <w:spacing w:after="57"/>
    </w:pPr>
  </w:style>
  <w:style w:type="paragraph" w:styleId="874">
    <w:name w:val="toc 5"/>
    <w:basedOn w:val="702"/>
    <w:next w:val="702"/>
    <w:uiPriority w:val="39"/>
    <w:unhideWhenUsed/>
    <w:pPr>
      <w:ind w:left="1134"/>
      <w:spacing w:after="57"/>
    </w:pPr>
  </w:style>
  <w:style w:type="paragraph" w:styleId="875">
    <w:name w:val="toc 6"/>
    <w:basedOn w:val="702"/>
    <w:next w:val="702"/>
    <w:uiPriority w:val="39"/>
    <w:unhideWhenUsed/>
    <w:pPr>
      <w:ind w:left="1417"/>
      <w:spacing w:after="57"/>
    </w:pPr>
  </w:style>
  <w:style w:type="paragraph" w:styleId="876">
    <w:name w:val="toc 7"/>
    <w:basedOn w:val="702"/>
    <w:next w:val="702"/>
    <w:uiPriority w:val="39"/>
    <w:unhideWhenUsed/>
    <w:pPr>
      <w:ind w:left="1701"/>
      <w:spacing w:after="57"/>
    </w:pPr>
  </w:style>
  <w:style w:type="paragraph" w:styleId="877">
    <w:name w:val="toc 8"/>
    <w:basedOn w:val="702"/>
    <w:next w:val="702"/>
    <w:uiPriority w:val="39"/>
    <w:unhideWhenUsed/>
    <w:pPr>
      <w:ind w:left="1984"/>
      <w:spacing w:after="57"/>
    </w:pPr>
  </w:style>
  <w:style w:type="paragraph" w:styleId="878">
    <w:name w:val="toc 9"/>
    <w:basedOn w:val="702"/>
    <w:next w:val="702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702"/>
    <w:next w:val="702"/>
    <w:uiPriority w:val="99"/>
    <w:unhideWhenUsed/>
    <w:pPr>
      <w:spacing w:after="0"/>
    </w:pPr>
  </w:style>
  <w:style w:type="paragraph" w:styleId="881">
    <w:name w:val="Body Text Indent"/>
    <w:basedOn w:val="702"/>
    <w:link w:val="882"/>
    <w:pPr>
      <w:ind w:firstLine="709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0"/>
      <w:lang w:eastAsia="ru-RU"/>
    </w:rPr>
  </w:style>
  <w:style w:type="character" w:styleId="882" w:customStyle="1">
    <w:name w:val="Основной текст с отступом Знак"/>
    <w:basedOn w:val="712"/>
    <w:link w:val="881"/>
    <w:rPr>
      <w:rFonts w:ascii="Times New Roman" w:hAnsi="Times New Roman" w:cs="Times New Roman" w:eastAsia="Times New Roman"/>
      <w:sz w:val="28"/>
      <w:szCs w:val="20"/>
      <w:lang w:eastAsia="ru-RU"/>
    </w:rPr>
  </w:style>
  <w:style w:type="character" w:styleId="883" w:customStyle="1">
    <w:name w:val="Заголовок 1 Знак"/>
    <w:basedOn w:val="712"/>
    <w:link w:val="703"/>
    <w:rPr>
      <w:rFonts w:ascii="AGCenturyOldStyleCyr" w:hAnsi="AGCenturyOldStyleCyr" w:cs="Times New Roman" w:eastAsia="Times New Roman"/>
      <w:b/>
      <w:sz w:val="20"/>
      <w:szCs w:val="20"/>
      <w:lang w:val="en-US" w:eastAsia="ru-RU"/>
    </w:rPr>
  </w:style>
  <w:style w:type="paragraph" w:styleId="884" w:customStyle="1">
    <w:name w:val="ConsPlusNormal"/>
    <w:pPr>
      <w:ind w:firstLine="720"/>
      <w:spacing w:after="0" w:line="240" w:lineRule="auto"/>
    </w:pPr>
    <w:rPr>
      <w:rFonts w:ascii="Arial" w:hAnsi="Arial" w:cs="Arial"/>
      <w:sz w:val="20"/>
      <w:szCs w:val="20"/>
    </w:rPr>
  </w:style>
  <w:style w:type="paragraph" w:styleId="885">
    <w:name w:val="Normal (Web)"/>
    <w:basedOn w:val="70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86">
    <w:name w:val="Hyperlink"/>
    <w:basedOn w:val="712"/>
    <w:uiPriority w:val="99"/>
    <w:semiHidden/>
    <w:unhideWhenUsed/>
    <w:rPr>
      <w:color w:val="0000FF"/>
      <w:u w:val="single"/>
    </w:rPr>
  </w:style>
  <w:style w:type="character" w:styleId="887" w:customStyle="1">
    <w:name w:val="extendedtext-short"/>
    <w:basedOn w:val="712"/>
  </w:style>
  <w:style w:type="paragraph" w:styleId="888">
    <w:name w:val="Balloon Text"/>
    <w:basedOn w:val="702"/>
    <w:link w:val="88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9" w:customStyle="1">
    <w:name w:val="Текст выноски Знак"/>
    <w:basedOn w:val="712"/>
    <w:link w:val="888"/>
    <w:uiPriority w:val="99"/>
    <w:semiHidden/>
    <w:rPr>
      <w:rFonts w:ascii="Segoe UI" w:hAnsi="Segoe UI" w:cs="Segoe UI"/>
      <w:sz w:val="18"/>
      <w:szCs w:val="18"/>
    </w:rPr>
  </w:style>
  <w:style w:type="character" w:styleId="890" w:customStyle="1">
    <w:name w:val="extendedtext-full"/>
    <w:basedOn w:val="712"/>
  </w:style>
  <w:style w:type="paragraph" w:styleId="891">
    <w:name w:val="Header"/>
    <w:basedOn w:val="702"/>
    <w:link w:val="892"/>
    <w:uiPriority w:val="99"/>
    <w:unhideWhenUsed/>
    <w:pPr>
      <w:jc w:val="right"/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/>
      <w:sz w:val="24"/>
      <w:szCs w:val="24"/>
    </w:rPr>
  </w:style>
  <w:style w:type="character" w:styleId="892" w:customStyle="1">
    <w:name w:val="Верхний колонтитул Знак"/>
    <w:link w:val="891"/>
    <w:uiPriority w:val="99"/>
    <w:rPr>
      <w:rFonts w:ascii="Times New Roman" w:hAnsi="Times New Roman" w:cs="Times New Roman"/>
      <w:sz w:val="24"/>
      <w:szCs w:val="24"/>
    </w:rPr>
  </w:style>
  <w:style w:type="paragraph" w:styleId="893">
    <w:name w:val="Footer"/>
    <w:basedOn w:val="702"/>
    <w:link w:val="89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4" w:customStyle="1">
    <w:name w:val="Нижний колонтитул Знак"/>
    <w:basedOn w:val="712"/>
    <w:link w:val="89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customXml" Target="../customXml/item2.xml" /><Relationship Id="rId16" Type="http://schemas.openxmlformats.org/officeDocument/2006/relationships/hyperlink" Target="consultantplus://offline/ref=1F7C2B9C4D2675D6FC5580E6E8246E2ADDB458618042BCDC727523CBFD9562715FFC3A4C10B21F93D03176E9F8A908133A4B97F1EAA39ADBQ4C4I" TargetMode="External"/><Relationship Id="rId17" Type="http://schemas.openxmlformats.org/officeDocument/2006/relationships/hyperlink" Target="consultantplus://offline/ref=1F7C2B9C4D2675D6FC5580E6E8246E2ADDB85961884FE1D67A2C2FC9FA9A3D6658B5364D10B21F97D36E73FCE9F107192C5594ECF6A198QDCAI" TargetMode="External"/><Relationship Id="rId18" Type="http://schemas.openxmlformats.org/officeDocument/2006/relationships/hyperlink" Target="consultantplus://offline/ref=24E075E1BF8B31CC2FDD4EA27F7E8A40FDEEE00244423EA4E3C57B35B7555F6092635084CF2695296359BF3DAC74DA009D2884897A7D35A3W2HF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E97CD0C3-07D5-4CB7-8EE1-BB167A37E8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9752B7-04A8-43A9-8454-22176DE0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revision>16</cp:revision>
  <dcterms:created xsi:type="dcterms:W3CDTF">2023-03-28T04:45:00Z</dcterms:created>
  <dcterms:modified xsi:type="dcterms:W3CDTF">2023-04-12T08:38:28Z</dcterms:modified>
</cp:coreProperties>
</file>