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Default="00376D6A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01413" w:rsidRDefault="002B66E1" w:rsidP="00D01413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01413" w:rsidRDefault="00D01413" w:rsidP="00D01413">
      <w:pPr>
        <w:ind w:firstLine="708"/>
        <w:jc w:val="both"/>
        <w:rPr>
          <w:szCs w:val="28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1. </w:t>
      </w:r>
      <w:r w:rsidR="002B66E1" w:rsidRPr="00D01413">
        <w:rPr>
          <w:color w:val="000000"/>
          <w:spacing w:val="-2"/>
          <w:szCs w:val="28"/>
        </w:rPr>
        <w:t xml:space="preserve">Считать целесообразным </w:t>
      </w:r>
      <w:r w:rsidR="0025258B" w:rsidRPr="00D01413">
        <w:rPr>
          <w:color w:val="000000"/>
          <w:spacing w:val="-2"/>
          <w:szCs w:val="28"/>
        </w:rPr>
        <w:t xml:space="preserve">принятие </w:t>
      </w:r>
      <w:r w:rsidR="008205F7" w:rsidRPr="00D01413">
        <w:rPr>
          <w:color w:val="000000"/>
          <w:spacing w:val="-2"/>
          <w:szCs w:val="28"/>
        </w:rPr>
        <w:t xml:space="preserve">следующих </w:t>
      </w:r>
      <w:r w:rsidR="002B66E1" w:rsidRPr="00D01413">
        <w:rPr>
          <w:color w:val="000000"/>
          <w:spacing w:val="-2"/>
          <w:szCs w:val="28"/>
        </w:rPr>
        <w:t>проект</w:t>
      </w:r>
      <w:r w:rsidR="0025258B" w:rsidRPr="00D01413">
        <w:rPr>
          <w:color w:val="000000"/>
          <w:spacing w:val="-2"/>
          <w:szCs w:val="28"/>
        </w:rPr>
        <w:t>ов</w:t>
      </w:r>
      <w:r w:rsidR="002B66E1" w:rsidRPr="00D01413">
        <w:rPr>
          <w:color w:val="000000"/>
          <w:spacing w:val="-2"/>
          <w:szCs w:val="28"/>
        </w:rPr>
        <w:t xml:space="preserve"> </w:t>
      </w:r>
      <w:r w:rsidR="00D56D6D" w:rsidRPr="00D01413">
        <w:rPr>
          <w:color w:val="000000"/>
          <w:spacing w:val="-2"/>
          <w:szCs w:val="28"/>
        </w:rPr>
        <w:t xml:space="preserve">федеральных </w:t>
      </w:r>
      <w:r w:rsidR="00D55B70" w:rsidRPr="00D01413">
        <w:rPr>
          <w:color w:val="000000"/>
          <w:spacing w:val="-2"/>
          <w:szCs w:val="28"/>
        </w:rPr>
        <w:t>законов:</w:t>
      </w:r>
    </w:p>
    <w:p w:rsidR="00151E69" w:rsidRDefault="00151E69" w:rsidP="00151E69">
      <w:pPr>
        <w:ind w:firstLine="708"/>
        <w:jc w:val="both"/>
        <w:rPr>
          <w:color w:val="000000" w:themeColor="text1"/>
          <w:szCs w:val="28"/>
        </w:rPr>
      </w:pPr>
      <w:r w:rsidRPr="00151E69">
        <w:rPr>
          <w:color w:val="000000" w:themeColor="text1"/>
          <w:szCs w:val="28"/>
        </w:rPr>
        <w:t>№ 989330-6</w:t>
      </w:r>
      <w:r>
        <w:rPr>
          <w:color w:val="000000" w:themeColor="text1"/>
          <w:szCs w:val="28"/>
        </w:rPr>
        <w:t xml:space="preserve"> «</w:t>
      </w:r>
      <w:r w:rsidRPr="00151E69">
        <w:rPr>
          <w:color w:val="000000" w:themeColor="text1"/>
          <w:szCs w:val="28"/>
        </w:rPr>
        <w:t xml:space="preserve">О внесении изменений в статьи 22 и 29 Федерального закона </w:t>
      </w:r>
      <w:r>
        <w:rPr>
          <w:color w:val="000000" w:themeColor="text1"/>
          <w:szCs w:val="28"/>
        </w:rPr>
        <w:t>«</w:t>
      </w:r>
      <w:r w:rsidRPr="00151E69">
        <w:rPr>
          <w:color w:val="000000" w:themeColor="text1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color w:val="000000" w:themeColor="text1"/>
          <w:szCs w:val="28"/>
        </w:rPr>
        <w:t xml:space="preserve">» </w:t>
      </w:r>
      <w:r w:rsidRPr="00151E69">
        <w:rPr>
          <w:color w:val="000000" w:themeColor="text1"/>
          <w:szCs w:val="28"/>
        </w:rPr>
        <w:t>(по вопросу срока назначения нового члена избирательной комиссии)</w:t>
      </w:r>
      <w:r>
        <w:rPr>
          <w:color w:val="000000" w:themeColor="text1"/>
          <w:szCs w:val="28"/>
        </w:rPr>
        <w:t>;</w:t>
      </w:r>
    </w:p>
    <w:p w:rsidR="00151E69" w:rsidRDefault="00151E69" w:rsidP="00151E69">
      <w:pPr>
        <w:ind w:firstLine="708"/>
        <w:jc w:val="both"/>
        <w:rPr>
          <w:color w:val="000000" w:themeColor="text1"/>
          <w:szCs w:val="28"/>
        </w:rPr>
      </w:pPr>
      <w:r w:rsidRPr="00151E69">
        <w:rPr>
          <w:color w:val="000000" w:themeColor="text1"/>
          <w:szCs w:val="28"/>
        </w:rPr>
        <w:t>№ 996615-6</w:t>
      </w:r>
      <w:r>
        <w:rPr>
          <w:color w:val="000000" w:themeColor="text1"/>
          <w:szCs w:val="28"/>
        </w:rPr>
        <w:t xml:space="preserve"> «</w:t>
      </w:r>
      <w:r w:rsidRPr="00151E69">
        <w:rPr>
          <w:color w:val="000000" w:themeColor="text1"/>
          <w:szCs w:val="28"/>
        </w:rPr>
        <w:t xml:space="preserve">О внесении изменения в Федеральный закон </w:t>
      </w:r>
      <w:r>
        <w:rPr>
          <w:color w:val="000000" w:themeColor="text1"/>
          <w:szCs w:val="28"/>
        </w:rPr>
        <w:t>«</w:t>
      </w:r>
      <w:r w:rsidRPr="00151E69">
        <w:rPr>
          <w:color w:val="000000" w:themeColor="text1"/>
          <w:szCs w:val="28"/>
        </w:rPr>
        <w:t>О свободе совести и о религиозных объединениях</w:t>
      </w:r>
      <w:r>
        <w:rPr>
          <w:color w:val="000000" w:themeColor="text1"/>
          <w:szCs w:val="28"/>
        </w:rPr>
        <w:t xml:space="preserve">» </w:t>
      </w:r>
      <w:r w:rsidRPr="00151E69">
        <w:rPr>
          <w:color w:val="000000" w:themeColor="text1"/>
          <w:szCs w:val="28"/>
        </w:rPr>
        <w:t>(в части определения понятия миссионерская деятельность)</w:t>
      </w:r>
      <w:r>
        <w:rPr>
          <w:color w:val="000000" w:themeColor="text1"/>
          <w:szCs w:val="28"/>
        </w:rPr>
        <w:t>;</w:t>
      </w:r>
    </w:p>
    <w:p w:rsidR="00151E69" w:rsidRDefault="00151E69" w:rsidP="00151E69">
      <w:pPr>
        <w:ind w:firstLine="708"/>
        <w:jc w:val="both"/>
        <w:rPr>
          <w:color w:val="000000" w:themeColor="text1"/>
          <w:szCs w:val="28"/>
        </w:rPr>
      </w:pPr>
      <w:r w:rsidRPr="00151E69">
        <w:rPr>
          <w:color w:val="000000" w:themeColor="text1"/>
          <w:szCs w:val="28"/>
        </w:rPr>
        <w:t>№ 1003767-6</w:t>
      </w:r>
      <w:r>
        <w:rPr>
          <w:color w:val="000000" w:themeColor="text1"/>
          <w:szCs w:val="28"/>
        </w:rPr>
        <w:t xml:space="preserve"> «</w:t>
      </w:r>
      <w:r w:rsidRPr="00151E69">
        <w:rPr>
          <w:color w:val="000000" w:themeColor="text1"/>
          <w:szCs w:val="28"/>
        </w:rPr>
        <w:t>О внесении изменений в статью 15.25 Кодекса Российской Федерации об административных правонарушениях</w:t>
      </w:r>
      <w:r>
        <w:rPr>
          <w:color w:val="000000" w:themeColor="text1"/>
          <w:szCs w:val="28"/>
        </w:rPr>
        <w:t xml:space="preserve">» </w:t>
      </w:r>
      <w:r w:rsidRPr="00151E69">
        <w:rPr>
          <w:color w:val="000000" w:themeColor="text1"/>
          <w:szCs w:val="28"/>
        </w:rPr>
        <w:t>(в части установления административной ответственности за невыполнение резидентами обязанности, установленной валютным законодательством Российской Федерации, по внешнеторговым контрактам, для которых валютным законодательством Российской Федерации предусматривается оформление паспорта сделки, валюты Российской Федерации в доле, определяемой Правительством Российской Федерации)</w:t>
      </w:r>
      <w:r>
        <w:rPr>
          <w:color w:val="000000" w:themeColor="text1"/>
          <w:szCs w:val="28"/>
        </w:rPr>
        <w:t>;</w:t>
      </w:r>
    </w:p>
    <w:p w:rsidR="00151E69" w:rsidRPr="00151E69" w:rsidRDefault="00151E69" w:rsidP="00151E69">
      <w:pPr>
        <w:ind w:firstLine="708"/>
        <w:jc w:val="both"/>
        <w:rPr>
          <w:color w:val="000000" w:themeColor="text1"/>
          <w:szCs w:val="28"/>
        </w:rPr>
      </w:pPr>
      <w:r w:rsidRPr="00151E69">
        <w:rPr>
          <w:color w:val="000000" w:themeColor="text1"/>
          <w:szCs w:val="28"/>
        </w:rPr>
        <w:t>№ 1003826-6</w:t>
      </w:r>
      <w:r>
        <w:rPr>
          <w:color w:val="000000" w:themeColor="text1"/>
          <w:szCs w:val="28"/>
        </w:rPr>
        <w:t xml:space="preserve"> «</w:t>
      </w:r>
      <w:r w:rsidRPr="00151E69">
        <w:rPr>
          <w:color w:val="000000" w:themeColor="text1"/>
          <w:szCs w:val="28"/>
        </w:rPr>
        <w:t>О внесении изменений в статьи 5 и 6</w:t>
      </w:r>
      <w:r w:rsidR="00B44F20">
        <w:rPr>
          <w:color w:val="000000" w:themeColor="text1"/>
          <w:szCs w:val="28"/>
        </w:rPr>
        <w:t>.</w:t>
      </w:r>
      <w:r w:rsidRPr="00151E69">
        <w:rPr>
          <w:color w:val="000000" w:themeColor="text1"/>
          <w:szCs w:val="28"/>
        </w:rPr>
        <w:t xml:space="preserve">1 Федерального закона </w:t>
      </w:r>
      <w:r>
        <w:rPr>
          <w:color w:val="000000" w:themeColor="text1"/>
          <w:szCs w:val="28"/>
        </w:rPr>
        <w:t>«</w:t>
      </w:r>
      <w:r w:rsidRPr="00151E69">
        <w:rPr>
          <w:color w:val="000000" w:themeColor="text1"/>
          <w:szCs w:val="28"/>
        </w:rPr>
        <w:t>Об исполнительном производстве</w:t>
      </w:r>
      <w:r>
        <w:rPr>
          <w:color w:val="000000" w:themeColor="text1"/>
          <w:szCs w:val="28"/>
        </w:rPr>
        <w:t xml:space="preserve">» </w:t>
      </w:r>
      <w:r w:rsidRPr="00151E69">
        <w:rPr>
          <w:color w:val="000000" w:themeColor="text1"/>
          <w:szCs w:val="28"/>
        </w:rPr>
        <w:t xml:space="preserve">(регулирование вопросов внедрения в </w:t>
      </w:r>
      <w:r w:rsidRPr="00151E69">
        <w:rPr>
          <w:color w:val="000000" w:themeColor="text1"/>
          <w:szCs w:val="28"/>
        </w:rPr>
        <w:lastRenderedPageBreak/>
        <w:t>Федеральной службе судебных приставов современных информационно-коммуникационных технологий и развития</w:t>
      </w:r>
      <w:r>
        <w:rPr>
          <w:color w:val="000000" w:themeColor="text1"/>
          <w:szCs w:val="28"/>
        </w:rPr>
        <w:t xml:space="preserve"> информационных технологий</w:t>
      </w:r>
      <w:r w:rsidRPr="00151E69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;</w:t>
      </w:r>
    </w:p>
    <w:p w:rsidR="003A55D0" w:rsidRDefault="003A55D0" w:rsidP="003A55D0">
      <w:pPr>
        <w:ind w:firstLine="708"/>
        <w:jc w:val="both"/>
        <w:rPr>
          <w:szCs w:val="28"/>
        </w:rPr>
      </w:pPr>
      <w:r w:rsidRPr="003A55D0">
        <w:rPr>
          <w:szCs w:val="28"/>
        </w:rPr>
        <w:t>№ 973713-6</w:t>
      </w:r>
      <w:r>
        <w:rPr>
          <w:szCs w:val="28"/>
        </w:rPr>
        <w:t xml:space="preserve"> «</w:t>
      </w:r>
      <w:r w:rsidRPr="003A55D0">
        <w:rPr>
          <w:szCs w:val="28"/>
        </w:rPr>
        <w:t>О внесении изменений в некоторые законодательные акты Российской Федерации в целях развития малой распределительной энергетики на возобновляемых источниках энергии</w:t>
      </w:r>
      <w:r>
        <w:rPr>
          <w:szCs w:val="28"/>
        </w:rPr>
        <w:t>»;</w:t>
      </w:r>
    </w:p>
    <w:p w:rsidR="003A55D0" w:rsidRDefault="003A55D0" w:rsidP="003A55D0">
      <w:pPr>
        <w:ind w:firstLine="708"/>
        <w:jc w:val="both"/>
        <w:rPr>
          <w:szCs w:val="28"/>
        </w:rPr>
      </w:pPr>
      <w:r w:rsidRPr="003A55D0">
        <w:rPr>
          <w:szCs w:val="28"/>
        </w:rPr>
        <w:t>№ 973780-6</w:t>
      </w:r>
      <w:r>
        <w:rPr>
          <w:szCs w:val="28"/>
        </w:rPr>
        <w:t xml:space="preserve"> «</w:t>
      </w:r>
      <w:r w:rsidRPr="003A55D0">
        <w:rPr>
          <w:szCs w:val="28"/>
        </w:rPr>
        <w:t xml:space="preserve">О внесении изменений в статью 3 Федерального закона </w:t>
      </w:r>
      <w:r>
        <w:rPr>
          <w:szCs w:val="28"/>
        </w:rPr>
        <w:t>«</w:t>
      </w:r>
      <w:r w:rsidRPr="003A55D0">
        <w:rPr>
          <w:szCs w:val="28"/>
        </w:rPr>
        <w:t>Об</w:t>
      </w:r>
      <w:r>
        <w:rPr>
          <w:szCs w:val="28"/>
        </w:rPr>
        <w:t> </w:t>
      </w:r>
      <w:r w:rsidRPr="003A55D0">
        <w:rPr>
          <w:szCs w:val="28"/>
        </w:rPr>
        <w:t>электроэнергетике</w:t>
      </w:r>
      <w:r>
        <w:rPr>
          <w:szCs w:val="28"/>
        </w:rPr>
        <w:t xml:space="preserve">» </w:t>
      </w:r>
      <w:r w:rsidRPr="003A55D0">
        <w:rPr>
          <w:szCs w:val="28"/>
        </w:rPr>
        <w:t>(в части запрета использования распределительных устройств производителя электрической энергии для передачи электрической энергии потребителям)</w:t>
      </w:r>
      <w:r>
        <w:rPr>
          <w:szCs w:val="28"/>
        </w:rPr>
        <w:t>;</w:t>
      </w:r>
    </w:p>
    <w:p w:rsidR="003A55D0" w:rsidRDefault="003A55D0" w:rsidP="003A55D0">
      <w:pPr>
        <w:ind w:firstLine="708"/>
        <w:jc w:val="both"/>
        <w:rPr>
          <w:szCs w:val="28"/>
        </w:rPr>
      </w:pPr>
      <w:r w:rsidRPr="003A55D0">
        <w:rPr>
          <w:szCs w:val="28"/>
        </w:rPr>
        <w:t>№ 991415-6</w:t>
      </w:r>
      <w:r>
        <w:rPr>
          <w:szCs w:val="28"/>
        </w:rPr>
        <w:t xml:space="preserve"> «</w:t>
      </w:r>
      <w:r w:rsidRPr="003A55D0">
        <w:rPr>
          <w:szCs w:val="28"/>
        </w:rPr>
        <w:t xml:space="preserve">О внесении изменений в статью 19 Федерального закона </w:t>
      </w:r>
      <w:r>
        <w:rPr>
          <w:szCs w:val="28"/>
        </w:rPr>
        <w:t>«</w:t>
      </w:r>
      <w:r w:rsidRPr="003A55D0">
        <w:rPr>
          <w:szCs w:val="28"/>
        </w:rPr>
        <w:t>О</w:t>
      </w:r>
      <w:r>
        <w:rPr>
          <w:szCs w:val="28"/>
        </w:rPr>
        <w:t> </w:t>
      </w:r>
      <w:r w:rsidRPr="003A55D0">
        <w:rPr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 xml:space="preserve">» </w:t>
      </w:r>
      <w:r w:rsidRPr="003A55D0">
        <w:rPr>
          <w:szCs w:val="28"/>
        </w:rPr>
        <w:t>(в части предоставления лицензирующим органом возможности для погашения в тридцатидневный срок задолженности по уплате налогов, сборов, пеней и штрафов соискателем лицензии на виды деятельности, связанные с производством и оборотом алкогольной и спиртосодержащей продукции)</w:t>
      </w:r>
      <w:r w:rsidR="00F868BD">
        <w:rPr>
          <w:szCs w:val="28"/>
        </w:rPr>
        <w:t>;</w:t>
      </w:r>
    </w:p>
    <w:p w:rsidR="00F868BD" w:rsidRDefault="00F868BD" w:rsidP="00F868BD">
      <w:pPr>
        <w:ind w:firstLine="708"/>
        <w:jc w:val="both"/>
        <w:rPr>
          <w:szCs w:val="28"/>
        </w:rPr>
      </w:pPr>
      <w:r w:rsidRPr="00F868BD">
        <w:rPr>
          <w:szCs w:val="28"/>
        </w:rPr>
        <w:t>№ 993118-6</w:t>
      </w:r>
      <w:r>
        <w:rPr>
          <w:szCs w:val="28"/>
        </w:rPr>
        <w:t xml:space="preserve"> «</w:t>
      </w:r>
      <w:r w:rsidRPr="00F868BD">
        <w:rPr>
          <w:szCs w:val="28"/>
        </w:rPr>
        <w:t xml:space="preserve">О внесении изменения в статью 47 Федерального закона </w:t>
      </w:r>
      <w:r>
        <w:rPr>
          <w:szCs w:val="28"/>
        </w:rPr>
        <w:t>«</w:t>
      </w:r>
      <w:r w:rsidRPr="00F868BD">
        <w:rPr>
          <w:szCs w:val="28"/>
        </w:rPr>
        <w:t>О</w:t>
      </w:r>
      <w:r>
        <w:rPr>
          <w:szCs w:val="28"/>
        </w:rPr>
        <w:t> </w:t>
      </w:r>
      <w:r w:rsidRPr="00F868BD">
        <w:rPr>
          <w:szCs w:val="28"/>
        </w:rPr>
        <w:t>государственном кадастре недвижимости</w:t>
      </w:r>
      <w:r>
        <w:rPr>
          <w:szCs w:val="28"/>
        </w:rPr>
        <w:t xml:space="preserve">» </w:t>
      </w:r>
      <w:r w:rsidRPr="00F868BD">
        <w:rPr>
          <w:szCs w:val="28"/>
        </w:rPr>
        <w:t>(в части сохранения действия нормативных правовых актов в сфере осуществления технического учета жилищного фонда)</w:t>
      </w:r>
      <w:r>
        <w:rPr>
          <w:szCs w:val="28"/>
        </w:rPr>
        <w:t>;</w:t>
      </w:r>
    </w:p>
    <w:p w:rsidR="00F868BD" w:rsidRDefault="00F868BD" w:rsidP="00F868BD">
      <w:pPr>
        <w:ind w:firstLine="708"/>
        <w:jc w:val="both"/>
        <w:rPr>
          <w:szCs w:val="28"/>
        </w:rPr>
      </w:pPr>
      <w:r w:rsidRPr="00F868BD">
        <w:rPr>
          <w:szCs w:val="28"/>
        </w:rPr>
        <w:t>№ 1000924-6</w:t>
      </w:r>
      <w:r>
        <w:rPr>
          <w:szCs w:val="28"/>
        </w:rPr>
        <w:t xml:space="preserve"> «</w:t>
      </w:r>
      <w:r w:rsidRPr="00F868BD">
        <w:rPr>
          <w:szCs w:val="28"/>
        </w:rPr>
        <w:t>О внесении изменений в часть 3 статьи 36 Жилищного кодекса Российской Федерации</w:t>
      </w:r>
      <w:r>
        <w:rPr>
          <w:szCs w:val="28"/>
        </w:rPr>
        <w:t xml:space="preserve">» </w:t>
      </w:r>
      <w:r w:rsidRPr="00F868BD">
        <w:rPr>
          <w:szCs w:val="28"/>
        </w:rPr>
        <w:t>(в части отнесения оборудования и компонентов системы учета, безопасности, передачи информации и других систем, устанавливаемых в помещениях и квартирах, к объектам общего имущества в многоквартирном доме)</w:t>
      </w:r>
      <w:r>
        <w:rPr>
          <w:szCs w:val="28"/>
        </w:rPr>
        <w:t>;</w:t>
      </w:r>
    </w:p>
    <w:p w:rsidR="00F868BD" w:rsidRPr="003A55D0" w:rsidRDefault="00F868BD" w:rsidP="00F868BD">
      <w:pPr>
        <w:ind w:firstLine="708"/>
        <w:jc w:val="both"/>
        <w:rPr>
          <w:szCs w:val="28"/>
        </w:rPr>
      </w:pPr>
      <w:r w:rsidRPr="00F868BD">
        <w:rPr>
          <w:szCs w:val="28"/>
        </w:rPr>
        <w:t>№ 1003335-6</w:t>
      </w:r>
      <w:r>
        <w:rPr>
          <w:szCs w:val="28"/>
        </w:rPr>
        <w:t xml:space="preserve"> «</w:t>
      </w:r>
      <w:r w:rsidRPr="00F868BD">
        <w:rPr>
          <w:szCs w:val="28"/>
        </w:rPr>
        <w:t>О внесении изменений в часть 3 статьи 72 Земельного кодекса Российской Федерации</w:t>
      </w:r>
      <w:r>
        <w:rPr>
          <w:szCs w:val="28"/>
        </w:rPr>
        <w:t xml:space="preserve">» </w:t>
      </w:r>
      <w:r w:rsidRPr="00F868BD">
        <w:rPr>
          <w:szCs w:val="28"/>
        </w:rPr>
        <w:t>(в части полномочий органов местного самоуправления по осуществлению муниципального земельного контроля)</w:t>
      </w:r>
      <w:r>
        <w:rPr>
          <w:szCs w:val="28"/>
        </w:rPr>
        <w:t>;</w:t>
      </w:r>
    </w:p>
    <w:p w:rsidR="0005062E" w:rsidRDefault="0005062E" w:rsidP="0005062E">
      <w:pPr>
        <w:ind w:firstLine="708"/>
        <w:jc w:val="both"/>
        <w:rPr>
          <w:szCs w:val="28"/>
        </w:rPr>
      </w:pPr>
      <w:r w:rsidRPr="0005062E">
        <w:rPr>
          <w:szCs w:val="28"/>
        </w:rPr>
        <w:t>№ 984635-6</w:t>
      </w:r>
      <w:r>
        <w:rPr>
          <w:szCs w:val="28"/>
        </w:rPr>
        <w:t xml:space="preserve"> «</w:t>
      </w:r>
      <w:r w:rsidRPr="0005062E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05062E">
        <w:rPr>
          <w:szCs w:val="28"/>
        </w:rPr>
        <w:t>О</w:t>
      </w:r>
      <w:r>
        <w:rPr>
          <w:szCs w:val="28"/>
        </w:rPr>
        <w:t> </w:t>
      </w:r>
      <w:r w:rsidRPr="0005062E">
        <w:rPr>
          <w:szCs w:val="28"/>
        </w:rPr>
        <w:t>государственном пенсионном обеспечении в Российской Федерации</w:t>
      </w:r>
      <w:r>
        <w:rPr>
          <w:szCs w:val="28"/>
        </w:rPr>
        <w:t>»</w:t>
      </w:r>
      <w:r w:rsidRPr="0005062E">
        <w:rPr>
          <w:szCs w:val="28"/>
        </w:rPr>
        <w:t xml:space="preserve"> (в части унификации терминологии и условий назначения социальной пенсии коренным малочисленным народам Севера, Сибири и Дальнего Востока Российской Федерации)</w:t>
      </w:r>
      <w:r>
        <w:rPr>
          <w:szCs w:val="28"/>
        </w:rPr>
        <w:t>;</w:t>
      </w:r>
    </w:p>
    <w:p w:rsidR="0005062E" w:rsidRPr="0005062E" w:rsidRDefault="0005062E" w:rsidP="0005062E">
      <w:pPr>
        <w:ind w:firstLine="708"/>
        <w:jc w:val="both"/>
        <w:rPr>
          <w:szCs w:val="28"/>
        </w:rPr>
      </w:pPr>
      <w:r w:rsidRPr="0005062E">
        <w:rPr>
          <w:szCs w:val="28"/>
        </w:rPr>
        <w:t>№ 1012025-6</w:t>
      </w:r>
      <w:r>
        <w:rPr>
          <w:szCs w:val="28"/>
        </w:rPr>
        <w:t xml:space="preserve"> «</w:t>
      </w:r>
      <w:r w:rsidRPr="0005062E">
        <w:rPr>
          <w:szCs w:val="28"/>
        </w:rPr>
        <w:t>О внесении изменений в Трудовой кодекс Российской Федерации</w:t>
      </w:r>
      <w:r>
        <w:rPr>
          <w:szCs w:val="28"/>
        </w:rPr>
        <w:t xml:space="preserve">» </w:t>
      </w:r>
      <w:r w:rsidRPr="0005062E">
        <w:rPr>
          <w:szCs w:val="28"/>
        </w:rPr>
        <w:t>(в части обязательного установления предельных размеров соотношения между среднемесячной заработной платой руководителей (их заместителей, главных бухгалтеров) и среднемесячной заработной платой работников государственных и муниципальных учреждений и унитарных предприятий, государственных внебюджетных фондов и территориальных фондов обязательного медицинского страхования, а также усиления ответственности за их несоблюдение)</w:t>
      </w:r>
      <w:r>
        <w:rPr>
          <w:szCs w:val="28"/>
        </w:rPr>
        <w:t>;</w:t>
      </w:r>
    </w:p>
    <w:p w:rsidR="00745CF0" w:rsidRPr="00745CF0" w:rsidRDefault="00AF5030" w:rsidP="00AF5030">
      <w:pPr>
        <w:ind w:firstLine="708"/>
        <w:jc w:val="both"/>
        <w:rPr>
          <w:szCs w:val="28"/>
        </w:rPr>
      </w:pPr>
      <w:r w:rsidRPr="00AF5030">
        <w:rPr>
          <w:szCs w:val="28"/>
        </w:rPr>
        <w:t>№ 1007443-6</w:t>
      </w:r>
      <w:r>
        <w:rPr>
          <w:szCs w:val="28"/>
        </w:rPr>
        <w:t xml:space="preserve"> «</w:t>
      </w:r>
      <w:r w:rsidRPr="00AF5030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AF5030">
        <w:rPr>
          <w:szCs w:val="28"/>
        </w:rPr>
        <w:t>Об обороте земель сельскохозяйственного назначения</w:t>
      </w:r>
      <w:r>
        <w:rPr>
          <w:szCs w:val="28"/>
        </w:rPr>
        <w:t>»</w:t>
      </w:r>
      <w:r w:rsidRPr="00AF5030">
        <w:rPr>
          <w:szCs w:val="28"/>
        </w:rPr>
        <w:t xml:space="preserve"> и иные законодательные акты Российской Федерации</w:t>
      </w:r>
      <w:r>
        <w:rPr>
          <w:szCs w:val="28"/>
        </w:rPr>
        <w:t>»</w:t>
      </w:r>
      <w:r w:rsidR="005F7900">
        <w:rPr>
          <w:szCs w:val="28"/>
        </w:rPr>
        <w:t xml:space="preserve"> </w:t>
      </w:r>
      <w:r w:rsidRPr="00AF5030">
        <w:rPr>
          <w:szCs w:val="28"/>
        </w:rPr>
        <w:t xml:space="preserve">(в части совершенствования порядка изъятия земельных </w:t>
      </w:r>
      <w:r w:rsidRPr="00AF5030">
        <w:rPr>
          <w:szCs w:val="28"/>
        </w:rPr>
        <w:lastRenderedPageBreak/>
        <w:t>участков из земель сельскохозяйственного назначения при их ненадлежащем использовании)</w:t>
      </w:r>
      <w:r w:rsidR="00320C3E">
        <w:rPr>
          <w:szCs w:val="28"/>
        </w:rPr>
        <w:t>.</w:t>
      </w:r>
    </w:p>
    <w:p w:rsidR="00FA4177" w:rsidRPr="00B973BF" w:rsidRDefault="00FA4177" w:rsidP="00B973B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264F55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</w:t>
      </w:r>
      <w:r w:rsidRPr="004C6DF6">
        <w:rPr>
          <w:spacing w:val="-2"/>
          <w:szCs w:val="28"/>
        </w:rPr>
        <w:t>принятие</w:t>
      </w:r>
      <w:r w:rsidR="0023025D" w:rsidRPr="0023025D">
        <w:rPr>
          <w:szCs w:val="28"/>
        </w:rPr>
        <w:t xml:space="preserve"> </w:t>
      </w:r>
      <w:r w:rsidR="00264F55">
        <w:rPr>
          <w:szCs w:val="28"/>
        </w:rPr>
        <w:t>следующ</w:t>
      </w:r>
      <w:r w:rsidR="00320C3E">
        <w:rPr>
          <w:szCs w:val="28"/>
        </w:rPr>
        <w:t>их</w:t>
      </w:r>
      <w:r w:rsidR="00264F55">
        <w:rPr>
          <w:szCs w:val="28"/>
        </w:rPr>
        <w:t xml:space="preserve"> </w:t>
      </w:r>
      <w:r w:rsidR="0023025D" w:rsidRPr="001F07D2">
        <w:rPr>
          <w:szCs w:val="28"/>
        </w:rPr>
        <w:t>проект</w:t>
      </w:r>
      <w:r w:rsidR="00320C3E">
        <w:rPr>
          <w:szCs w:val="28"/>
        </w:rPr>
        <w:t>ов</w:t>
      </w:r>
      <w:r w:rsidR="0023025D" w:rsidRPr="001F07D2">
        <w:rPr>
          <w:szCs w:val="28"/>
        </w:rPr>
        <w:t xml:space="preserve"> федеральн</w:t>
      </w:r>
      <w:r w:rsidR="00320C3E">
        <w:rPr>
          <w:szCs w:val="28"/>
        </w:rPr>
        <w:t>ых</w:t>
      </w:r>
      <w:r w:rsidR="0023025D" w:rsidRPr="001F07D2">
        <w:rPr>
          <w:szCs w:val="28"/>
        </w:rPr>
        <w:t xml:space="preserve"> закон</w:t>
      </w:r>
      <w:r w:rsidR="00320C3E">
        <w:rPr>
          <w:szCs w:val="28"/>
        </w:rPr>
        <w:t>ов</w:t>
      </w:r>
      <w:r w:rsidR="00264F55">
        <w:rPr>
          <w:szCs w:val="28"/>
        </w:rPr>
        <w:t>:</w:t>
      </w:r>
      <w:r w:rsidR="00D56D6D">
        <w:rPr>
          <w:szCs w:val="28"/>
        </w:rPr>
        <w:t xml:space="preserve"> </w:t>
      </w:r>
    </w:p>
    <w:p w:rsidR="00151E69" w:rsidRDefault="00151E69" w:rsidP="00151E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51E69">
        <w:rPr>
          <w:szCs w:val="28"/>
        </w:rPr>
        <w:t>№ 996924-6</w:t>
      </w:r>
      <w:r>
        <w:rPr>
          <w:szCs w:val="28"/>
        </w:rPr>
        <w:t xml:space="preserve"> «</w:t>
      </w:r>
      <w:r w:rsidRPr="00151E69">
        <w:rPr>
          <w:szCs w:val="28"/>
        </w:rPr>
        <w:t>О внесении изменений в Кодекс Российской Федерации об административных правонарушениях в целях повышения ответственности за значительное превышение скорости</w:t>
      </w:r>
      <w:r>
        <w:rPr>
          <w:szCs w:val="28"/>
        </w:rPr>
        <w:t>»;</w:t>
      </w:r>
    </w:p>
    <w:p w:rsidR="00151E69" w:rsidRDefault="00151E69" w:rsidP="00151E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51E69">
        <w:rPr>
          <w:szCs w:val="28"/>
        </w:rPr>
        <w:t>№ 998445-6</w:t>
      </w:r>
      <w:r>
        <w:rPr>
          <w:szCs w:val="28"/>
        </w:rPr>
        <w:t xml:space="preserve"> «</w:t>
      </w:r>
      <w:r w:rsidRPr="00151E69">
        <w:rPr>
          <w:szCs w:val="28"/>
        </w:rPr>
        <w:t xml:space="preserve">О внесении изменений в статью 13 Федерального закона </w:t>
      </w:r>
      <w:r>
        <w:rPr>
          <w:szCs w:val="28"/>
        </w:rPr>
        <w:t>«</w:t>
      </w:r>
      <w:r w:rsidRPr="00151E69">
        <w:rPr>
          <w:szCs w:val="28"/>
        </w:rPr>
        <w:t>Об</w:t>
      </w:r>
      <w:r>
        <w:rPr>
          <w:szCs w:val="28"/>
        </w:rPr>
        <w:t> </w:t>
      </w:r>
      <w:r w:rsidRPr="00151E69">
        <w:rPr>
          <w:szCs w:val="28"/>
        </w:rPr>
        <w:t>обеспечении доступа к информации о деятельности государственных органов и органов местного самоуправления</w:t>
      </w:r>
      <w:r>
        <w:rPr>
          <w:szCs w:val="28"/>
        </w:rPr>
        <w:t xml:space="preserve">» </w:t>
      </w:r>
      <w:r w:rsidRPr="00151E69">
        <w:rPr>
          <w:szCs w:val="28"/>
        </w:rPr>
        <w:t>(о размещении в сети «Интернет» информаци</w:t>
      </w:r>
      <w:r>
        <w:rPr>
          <w:szCs w:val="28"/>
        </w:rPr>
        <w:t>и</w:t>
      </w:r>
      <w:r w:rsidRPr="00151E69">
        <w:rPr>
          <w:szCs w:val="28"/>
        </w:rPr>
        <w:t xml:space="preserve"> об установленных фактах противоправных деяний, допущенных государственным органом, органом местного самоуправления, должностными лицами государственного органа, органа местного самоуправления)</w:t>
      </w:r>
      <w:r>
        <w:rPr>
          <w:szCs w:val="28"/>
        </w:rPr>
        <w:t>;</w:t>
      </w:r>
    </w:p>
    <w:p w:rsidR="00151E69" w:rsidRPr="00151E69" w:rsidRDefault="00151E69" w:rsidP="00151E6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51E69">
        <w:rPr>
          <w:szCs w:val="28"/>
        </w:rPr>
        <w:t>№ 1004188-6</w:t>
      </w:r>
      <w:r>
        <w:rPr>
          <w:szCs w:val="28"/>
        </w:rPr>
        <w:t xml:space="preserve"> «</w:t>
      </w:r>
      <w:r w:rsidRPr="00151E69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151E69">
        <w:rPr>
          <w:szCs w:val="28"/>
        </w:rPr>
        <w:t>Об информации, информационных технологиях и о защите информации</w:t>
      </w:r>
      <w:r>
        <w:rPr>
          <w:szCs w:val="28"/>
        </w:rPr>
        <w:t>»</w:t>
      </w:r>
      <w:r w:rsidRPr="00151E69">
        <w:rPr>
          <w:szCs w:val="28"/>
        </w:rPr>
        <w:t xml:space="preserve"> и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151E69">
        <w:rPr>
          <w:szCs w:val="28"/>
        </w:rPr>
        <w:t>(в части упорядочения распространения информации в сети «Интернет»)</w:t>
      </w:r>
      <w:r>
        <w:rPr>
          <w:szCs w:val="28"/>
        </w:rPr>
        <w:t>;</w:t>
      </w:r>
    </w:p>
    <w:p w:rsidR="00364E37" w:rsidRDefault="00364E37" w:rsidP="00364E3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64E37">
        <w:rPr>
          <w:szCs w:val="28"/>
        </w:rPr>
        <w:t>№ 993262-6</w:t>
      </w:r>
      <w:r>
        <w:rPr>
          <w:szCs w:val="28"/>
        </w:rPr>
        <w:t xml:space="preserve"> «</w:t>
      </w:r>
      <w:r w:rsidRPr="00364E37">
        <w:rPr>
          <w:szCs w:val="28"/>
        </w:rPr>
        <w:t>О внесении изменения в статью 156 Жилищного кодекса Российской Федерации</w:t>
      </w:r>
      <w:r>
        <w:rPr>
          <w:szCs w:val="28"/>
        </w:rPr>
        <w:t xml:space="preserve">» </w:t>
      </w:r>
      <w:r w:rsidRPr="00364E37">
        <w:rPr>
          <w:szCs w:val="28"/>
        </w:rPr>
        <w:t>(в части установления ответственности за нарушение порядка расчета платы за содержание и ремонт жилого помещения)</w:t>
      </w:r>
      <w:r>
        <w:rPr>
          <w:szCs w:val="28"/>
        </w:rPr>
        <w:t>;</w:t>
      </w:r>
    </w:p>
    <w:p w:rsidR="00364E37" w:rsidRDefault="00364E37" w:rsidP="00364E3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64E37">
        <w:rPr>
          <w:szCs w:val="28"/>
        </w:rPr>
        <w:t>№ 999378-6</w:t>
      </w:r>
      <w:r>
        <w:rPr>
          <w:szCs w:val="28"/>
        </w:rPr>
        <w:t xml:space="preserve"> «</w:t>
      </w:r>
      <w:r w:rsidRPr="00364E37">
        <w:rPr>
          <w:szCs w:val="28"/>
        </w:rPr>
        <w:t>О внесении изменения в статью 89 Жилищного кодекса Российской Федерации</w:t>
      </w:r>
      <w:r>
        <w:rPr>
          <w:szCs w:val="28"/>
        </w:rPr>
        <w:t>»</w:t>
      </w:r>
      <w:r w:rsidRPr="00364E37">
        <w:rPr>
          <w:szCs w:val="28"/>
        </w:rPr>
        <w:t xml:space="preserve"> (в части предоставления гражданам других благоустроенных жилых помещений в связи с выселением)</w:t>
      </w:r>
      <w:r>
        <w:rPr>
          <w:szCs w:val="28"/>
        </w:rPr>
        <w:t>;</w:t>
      </w:r>
    </w:p>
    <w:p w:rsidR="00364E37" w:rsidRPr="00364E37" w:rsidRDefault="00364E37" w:rsidP="00364E3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64E37">
        <w:rPr>
          <w:szCs w:val="28"/>
        </w:rPr>
        <w:t>№ 1000858-6</w:t>
      </w:r>
      <w:r>
        <w:rPr>
          <w:szCs w:val="28"/>
        </w:rPr>
        <w:t xml:space="preserve"> «</w:t>
      </w:r>
      <w:r w:rsidRPr="00364E37">
        <w:rPr>
          <w:szCs w:val="28"/>
        </w:rPr>
        <w:t>О внесении изменений в Земельный кодекс Российской Федерации</w:t>
      </w:r>
      <w:r>
        <w:rPr>
          <w:szCs w:val="28"/>
        </w:rPr>
        <w:t xml:space="preserve">» </w:t>
      </w:r>
      <w:r w:rsidRPr="00364E37">
        <w:rPr>
          <w:szCs w:val="28"/>
        </w:rPr>
        <w:t>(в части изъятия земельных участков для объектов благоустройства)</w:t>
      </w:r>
      <w:r>
        <w:rPr>
          <w:szCs w:val="28"/>
        </w:rPr>
        <w:t>;</w:t>
      </w:r>
    </w:p>
    <w:p w:rsidR="00320C3E" w:rsidRDefault="0005062E" w:rsidP="000506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5062E">
        <w:rPr>
          <w:szCs w:val="28"/>
        </w:rPr>
        <w:t>№ 996502-6</w:t>
      </w:r>
      <w:r>
        <w:rPr>
          <w:szCs w:val="28"/>
        </w:rPr>
        <w:t xml:space="preserve"> «</w:t>
      </w:r>
      <w:r w:rsidRPr="0005062E">
        <w:rPr>
          <w:szCs w:val="28"/>
        </w:rPr>
        <w:t xml:space="preserve">О внесении изменения в статью 34 Закона Российской Федерации </w:t>
      </w:r>
      <w:r w:rsidR="00835509">
        <w:rPr>
          <w:szCs w:val="28"/>
        </w:rPr>
        <w:t>«</w:t>
      </w:r>
      <w:r w:rsidRPr="0005062E">
        <w:rPr>
          <w:szCs w:val="28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835509">
        <w:rPr>
          <w:szCs w:val="28"/>
        </w:rPr>
        <w:t>» (в части расширения категории лиц, имеющих право на компенсацию расходов на оплату стоимости проезда к месту отдыха и обратно)</w:t>
      </w:r>
      <w:r w:rsidR="00320C3E">
        <w:rPr>
          <w:szCs w:val="28"/>
        </w:rPr>
        <w:t>;</w:t>
      </w:r>
      <w:bookmarkStart w:id="0" w:name="_GoBack"/>
      <w:bookmarkEnd w:id="0"/>
    </w:p>
    <w:p w:rsidR="0005062E" w:rsidRPr="0005062E" w:rsidRDefault="00320C3E" w:rsidP="0005062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20C3E">
        <w:rPr>
          <w:szCs w:val="28"/>
        </w:rPr>
        <w:t>№ 811683-6 «О внесении изменений в отдельные законодательные акты в части установления запрета на рекламу услуг, связанных с предоставлением потребительского кредита или займа</w:t>
      </w:r>
      <w:r>
        <w:rPr>
          <w:szCs w:val="28"/>
        </w:rPr>
        <w:t>»</w:t>
      </w:r>
      <w:r w:rsidRPr="00320C3E">
        <w:rPr>
          <w:szCs w:val="28"/>
        </w:rPr>
        <w:t xml:space="preserve"> (в части ограничения рекламы услуг, связанных с предоставлением кредита или займа)</w:t>
      </w:r>
      <w:r w:rsidR="000A2198">
        <w:rPr>
          <w:szCs w:val="28"/>
        </w:rPr>
        <w:t>.</w:t>
      </w:r>
    </w:p>
    <w:p w:rsidR="007777C4" w:rsidRDefault="007777C4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7777C4" w:rsidRDefault="007777C4" w:rsidP="005662A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60E4B" w:rsidRDefault="00660E4B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 w:rsidTr="00FA4177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90DEE" w:rsidP="00490DEE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 w:rsidTr="00FA4177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8D" w:rsidRDefault="0046648D">
      <w:r>
        <w:separator/>
      </w:r>
    </w:p>
  </w:endnote>
  <w:endnote w:type="continuationSeparator" w:id="0">
    <w:p w:rsidR="0046648D" w:rsidRDefault="0046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8D" w:rsidRDefault="0046648D">
      <w:r>
        <w:separator/>
      </w:r>
    </w:p>
  </w:footnote>
  <w:footnote w:type="continuationSeparator" w:id="0">
    <w:p w:rsidR="0046648D" w:rsidRDefault="00466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0C3E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0404259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062E"/>
    <w:rsid w:val="00052C6E"/>
    <w:rsid w:val="0005524D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920BF"/>
    <w:rsid w:val="0009357D"/>
    <w:rsid w:val="000A2198"/>
    <w:rsid w:val="000A229C"/>
    <w:rsid w:val="000A2F4B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3757"/>
    <w:rsid w:val="000F7C2D"/>
    <w:rsid w:val="001024B6"/>
    <w:rsid w:val="00107C56"/>
    <w:rsid w:val="00113660"/>
    <w:rsid w:val="0011685C"/>
    <w:rsid w:val="00116A5C"/>
    <w:rsid w:val="00116B79"/>
    <w:rsid w:val="0012087E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45378"/>
    <w:rsid w:val="00151E69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7E9"/>
    <w:rsid w:val="001929E4"/>
    <w:rsid w:val="00193B68"/>
    <w:rsid w:val="00196A46"/>
    <w:rsid w:val="0019745A"/>
    <w:rsid w:val="001A1982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62D9B"/>
    <w:rsid w:val="00264F55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C3E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564"/>
    <w:rsid w:val="003441FE"/>
    <w:rsid w:val="003530E9"/>
    <w:rsid w:val="00355E17"/>
    <w:rsid w:val="003564F5"/>
    <w:rsid w:val="00356D96"/>
    <w:rsid w:val="00360206"/>
    <w:rsid w:val="00362A65"/>
    <w:rsid w:val="00364E37"/>
    <w:rsid w:val="003654F5"/>
    <w:rsid w:val="00370D2E"/>
    <w:rsid w:val="003725E5"/>
    <w:rsid w:val="0037299F"/>
    <w:rsid w:val="00376979"/>
    <w:rsid w:val="00376D6A"/>
    <w:rsid w:val="00377F8B"/>
    <w:rsid w:val="003800BD"/>
    <w:rsid w:val="00385C07"/>
    <w:rsid w:val="00392825"/>
    <w:rsid w:val="003940E1"/>
    <w:rsid w:val="00395C48"/>
    <w:rsid w:val="00396501"/>
    <w:rsid w:val="003A1BDD"/>
    <w:rsid w:val="003A226A"/>
    <w:rsid w:val="003A4CD5"/>
    <w:rsid w:val="003A55D0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90B"/>
    <w:rsid w:val="004166A8"/>
    <w:rsid w:val="00425904"/>
    <w:rsid w:val="00427EA5"/>
    <w:rsid w:val="00433F4B"/>
    <w:rsid w:val="0043566C"/>
    <w:rsid w:val="0043720D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6648D"/>
    <w:rsid w:val="00472528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64CA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D13A5"/>
    <w:rsid w:val="005D43F0"/>
    <w:rsid w:val="005E092F"/>
    <w:rsid w:val="005E33F3"/>
    <w:rsid w:val="005E3F9A"/>
    <w:rsid w:val="005F33BB"/>
    <w:rsid w:val="005F42D2"/>
    <w:rsid w:val="005F46CC"/>
    <w:rsid w:val="005F7900"/>
    <w:rsid w:val="006026A6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1115"/>
    <w:rsid w:val="00672CC4"/>
    <w:rsid w:val="006811FE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F8F"/>
    <w:rsid w:val="006B4249"/>
    <w:rsid w:val="006B4857"/>
    <w:rsid w:val="006C1100"/>
    <w:rsid w:val="006C77BB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45CF0"/>
    <w:rsid w:val="00751A7B"/>
    <w:rsid w:val="00753872"/>
    <w:rsid w:val="00754E62"/>
    <w:rsid w:val="00755195"/>
    <w:rsid w:val="00760366"/>
    <w:rsid w:val="00763167"/>
    <w:rsid w:val="00767A5C"/>
    <w:rsid w:val="00767B14"/>
    <w:rsid w:val="007777C4"/>
    <w:rsid w:val="0078126A"/>
    <w:rsid w:val="00785192"/>
    <w:rsid w:val="00797301"/>
    <w:rsid w:val="007A17EB"/>
    <w:rsid w:val="007A1DA1"/>
    <w:rsid w:val="007B1E06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5509"/>
    <w:rsid w:val="008371A6"/>
    <w:rsid w:val="008408E0"/>
    <w:rsid w:val="0084270F"/>
    <w:rsid w:val="00843204"/>
    <w:rsid w:val="00844516"/>
    <w:rsid w:val="00847549"/>
    <w:rsid w:val="0085218F"/>
    <w:rsid w:val="008625DD"/>
    <w:rsid w:val="0087475C"/>
    <w:rsid w:val="00880E96"/>
    <w:rsid w:val="00881177"/>
    <w:rsid w:val="00886A4E"/>
    <w:rsid w:val="00893969"/>
    <w:rsid w:val="00895C34"/>
    <w:rsid w:val="008A073A"/>
    <w:rsid w:val="008A720B"/>
    <w:rsid w:val="008B2507"/>
    <w:rsid w:val="008B27C0"/>
    <w:rsid w:val="008B5B6F"/>
    <w:rsid w:val="008C24FC"/>
    <w:rsid w:val="008C2B46"/>
    <w:rsid w:val="008C692F"/>
    <w:rsid w:val="008D3F19"/>
    <w:rsid w:val="008D408F"/>
    <w:rsid w:val="008E2E8E"/>
    <w:rsid w:val="008E498B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69E8"/>
    <w:rsid w:val="00947E8B"/>
    <w:rsid w:val="00951769"/>
    <w:rsid w:val="00952593"/>
    <w:rsid w:val="009531FB"/>
    <w:rsid w:val="009540D5"/>
    <w:rsid w:val="00965301"/>
    <w:rsid w:val="00966F2F"/>
    <w:rsid w:val="00983791"/>
    <w:rsid w:val="00985914"/>
    <w:rsid w:val="00987419"/>
    <w:rsid w:val="00993272"/>
    <w:rsid w:val="009976BF"/>
    <w:rsid w:val="00997755"/>
    <w:rsid w:val="009A4E09"/>
    <w:rsid w:val="009A66D3"/>
    <w:rsid w:val="009B1B36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173D0"/>
    <w:rsid w:val="00A22705"/>
    <w:rsid w:val="00A228D6"/>
    <w:rsid w:val="00A2522F"/>
    <w:rsid w:val="00A27430"/>
    <w:rsid w:val="00A300AA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055B"/>
    <w:rsid w:val="00A90C72"/>
    <w:rsid w:val="00A9521F"/>
    <w:rsid w:val="00A9624A"/>
    <w:rsid w:val="00AA01B7"/>
    <w:rsid w:val="00AB0653"/>
    <w:rsid w:val="00AB3916"/>
    <w:rsid w:val="00AB71EE"/>
    <w:rsid w:val="00AC49D6"/>
    <w:rsid w:val="00AC6806"/>
    <w:rsid w:val="00AC68E0"/>
    <w:rsid w:val="00AD1BAC"/>
    <w:rsid w:val="00AD2BAA"/>
    <w:rsid w:val="00AE0D13"/>
    <w:rsid w:val="00AE3837"/>
    <w:rsid w:val="00AE51BB"/>
    <w:rsid w:val="00AE7AE7"/>
    <w:rsid w:val="00AF06BE"/>
    <w:rsid w:val="00AF1B81"/>
    <w:rsid w:val="00AF23E7"/>
    <w:rsid w:val="00AF286F"/>
    <w:rsid w:val="00AF5030"/>
    <w:rsid w:val="00AF54AC"/>
    <w:rsid w:val="00B01340"/>
    <w:rsid w:val="00B03702"/>
    <w:rsid w:val="00B12BF9"/>
    <w:rsid w:val="00B175DA"/>
    <w:rsid w:val="00B26989"/>
    <w:rsid w:val="00B27802"/>
    <w:rsid w:val="00B35EB0"/>
    <w:rsid w:val="00B378F3"/>
    <w:rsid w:val="00B40534"/>
    <w:rsid w:val="00B409DB"/>
    <w:rsid w:val="00B418B9"/>
    <w:rsid w:val="00B44F20"/>
    <w:rsid w:val="00B45814"/>
    <w:rsid w:val="00B46FD8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7B91"/>
    <w:rsid w:val="00B807B2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1083"/>
    <w:rsid w:val="00BF462D"/>
    <w:rsid w:val="00BF5634"/>
    <w:rsid w:val="00BF78D5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314EB"/>
    <w:rsid w:val="00C41179"/>
    <w:rsid w:val="00C41E9B"/>
    <w:rsid w:val="00C50C57"/>
    <w:rsid w:val="00C521FD"/>
    <w:rsid w:val="00C52547"/>
    <w:rsid w:val="00C565E9"/>
    <w:rsid w:val="00C62D83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301D"/>
    <w:rsid w:val="00CA5B07"/>
    <w:rsid w:val="00CC0149"/>
    <w:rsid w:val="00CC30D3"/>
    <w:rsid w:val="00CC36B4"/>
    <w:rsid w:val="00CC3960"/>
    <w:rsid w:val="00CC47E5"/>
    <w:rsid w:val="00CD4280"/>
    <w:rsid w:val="00CD4F87"/>
    <w:rsid w:val="00CE1092"/>
    <w:rsid w:val="00CE3DF3"/>
    <w:rsid w:val="00CF39C1"/>
    <w:rsid w:val="00CF4C4D"/>
    <w:rsid w:val="00D01413"/>
    <w:rsid w:val="00D151E5"/>
    <w:rsid w:val="00D17EAF"/>
    <w:rsid w:val="00D2157A"/>
    <w:rsid w:val="00D236E9"/>
    <w:rsid w:val="00D3063F"/>
    <w:rsid w:val="00D31BD8"/>
    <w:rsid w:val="00D31CAA"/>
    <w:rsid w:val="00D32BCD"/>
    <w:rsid w:val="00D332C6"/>
    <w:rsid w:val="00D342D6"/>
    <w:rsid w:val="00D36CAD"/>
    <w:rsid w:val="00D36CC7"/>
    <w:rsid w:val="00D37D15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4173"/>
    <w:rsid w:val="00DE252C"/>
    <w:rsid w:val="00DE2ABC"/>
    <w:rsid w:val="00DE2B61"/>
    <w:rsid w:val="00E0608C"/>
    <w:rsid w:val="00E10484"/>
    <w:rsid w:val="00E22625"/>
    <w:rsid w:val="00E24C06"/>
    <w:rsid w:val="00E33F40"/>
    <w:rsid w:val="00E37EFB"/>
    <w:rsid w:val="00E409FD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153F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4E6E"/>
    <w:rsid w:val="00F76F60"/>
    <w:rsid w:val="00F77535"/>
    <w:rsid w:val="00F810F2"/>
    <w:rsid w:val="00F868BD"/>
    <w:rsid w:val="00F91F8D"/>
    <w:rsid w:val="00F95DA0"/>
    <w:rsid w:val="00F96A24"/>
    <w:rsid w:val="00FA1B26"/>
    <w:rsid w:val="00FA1CA3"/>
    <w:rsid w:val="00FA3ED1"/>
    <w:rsid w:val="00FA4177"/>
    <w:rsid w:val="00FA6F7C"/>
    <w:rsid w:val="00FA76F9"/>
    <w:rsid w:val="00FB6434"/>
    <w:rsid w:val="00FC4AFF"/>
    <w:rsid w:val="00FC628C"/>
    <w:rsid w:val="00FC65E4"/>
    <w:rsid w:val="00FC7EAE"/>
    <w:rsid w:val="00FD03B6"/>
    <w:rsid w:val="00FD2E30"/>
    <w:rsid w:val="00FD373D"/>
    <w:rsid w:val="00FE5D2B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E006-EF3F-41A2-A99A-BAE85F30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69</cp:revision>
  <cp:lastPrinted>2015-12-11T03:08:00Z</cp:lastPrinted>
  <dcterms:created xsi:type="dcterms:W3CDTF">2015-03-11T03:34:00Z</dcterms:created>
  <dcterms:modified xsi:type="dcterms:W3CDTF">2016-03-25T03:45:00Z</dcterms:modified>
</cp:coreProperties>
</file>