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Федерации, в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87349A" w:rsidRPr="0087349A" w:rsidRDefault="0087349A" w:rsidP="008734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1143311-7 «</w:t>
      </w:r>
      <w:r w:rsidRPr="0087349A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статьи 30.12 и 31.6 Кодекса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87349A">
        <w:rPr>
          <w:rFonts w:ascii="TimesNewRomanPSMT" w:hAnsi="TimesNewRomanPSMT" w:cs="TimesNewRomanPSMT"/>
          <w:color w:val="000000" w:themeColor="text1"/>
          <w:sz w:val="28"/>
          <w:szCs w:val="28"/>
        </w:rPr>
        <w:t>(об уточнении перечня лиц, имеющих право обжалования вступивших в законную силу постановления по делу об административном правонарушении, решений по результатам рассмотрения жалоб и протестов)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87349A" w:rsidRPr="0087349A" w:rsidRDefault="0087349A" w:rsidP="0087349A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1153952-7 «</w:t>
      </w:r>
      <w:r w:rsidRPr="0087349A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87349A">
        <w:rPr>
          <w:rFonts w:ascii="TimesNewRomanPSMT" w:hAnsi="TimesNewRomanPSMT" w:cs="TimesNewRomanPSMT"/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ехногенного характера» </w:t>
      </w:r>
      <w:r w:rsidRPr="0087349A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определения особенностей осуществления выплат иностранным гражданам и лицам без гражданства, пострадавшим в результате чрезвычайных ситуаций на территории Российской Федерации)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7026E" w:rsidRDefault="0077026E" w:rsidP="0077026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77026E">
        <w:rPr>
          <w:rFonts w:ascii="TimesNewRomanPSMT" w:hAnsi="TimesNewRomanPSMT" w:cs="TimesNewRomanPSMT"/>
          <w:color w:val="000000" w:themeColor="text1"/>
          <w:sz w:val="28"/>
          <w:szCs w:val="28"/>
        </w:rPr>
        <w:t>№ 1161234-7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77026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77026E">
        <w:rPr>
          <w:rFonts w:ascii="TimesNewRomanPSMT" w:hAnsi="TimesNewRomanPSMT" w:cs="TimesNewRomanPSMT"/>
          <w:color w:val="000000" w:themeColor="text1"/>
          <w:sz w:val="28"/>
          <w:szCs w:val="28"/>
        </w:rPr>
        <w:t>(в целях приведения в соответствие полномочий органов местного самоуправления муниципальных округов с полномочиями органов местного самоуправления городских округов)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77026E" w:rsidRPr="0077026E" w:rsidRDefault="0077026E" w:rsidP="0077026E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>№ 1162929-7 «</w:t>
      </w:r>
      <w:r w:rsidRPr="0077026E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 в части регулирования отдельных правоотношений, возникающих в связи со строительством многофункциональных зданий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F3618" w:rsidRPr="002F3618" w:rsidRDefault="002F3618" w:rsidP="002F36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1127051-7 «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52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«Об 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гарантий и компенсаций педагогическим работникам, участвующим в проведении государственной итоговой аттестации)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F3618" w:rsidRPr="002F3618" w:rsidRDefault="002F3618" w:rsidP="002F36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1140665-7 «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статью 15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«О 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социальной защите 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нвалидов в Российской Федерации» 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предоставления инвалидам права пользования любыми местами для парковки бесплатно)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F3618" w:rsidRPr="002F3618" w:rsidRDefault="002F3618" w:rsidP="002F36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1141113-7 «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изменения в часть 4 статьи 68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Об 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права приема в пределах установленной квоты для получения среднего профессионального образования для определенной категории лиц)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2F3618" w:rsidRPr="002F3618" w:rsidRDefault="002F3618" w:rsidP="002F36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1150148-7 «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 в части организации профессионального обучения по программам профессиональной подготовки по профессиям рабочих, должностям служащих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»;</w:t>
      </w:r>
    </w:p>
    <w:p w:rsidR="002F3618" w:rsidRPr="002F3618" w:rsidRDefault="002F3618" w:rsidP="002F36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1156561-7 «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статью 5 и 79 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Об обр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азовании в Российской Федерации» </w:t>
      </w:r>
      <w:r w:rsidRPr="002F361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получения бесплатного второго профессионального образования соответствующего уровня по иной профессии при наличии инвалидности)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9C4018" w:rsidRPr="009C4018" w:rsidRDefault="009C4018" w:rsidP="009C4018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1146599-7 «</w:t>
      </w:r>
      <w:r w:rsidRPr="009C4018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9C4018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отнесения лесопарковых зеленых поясов к зонам с особыми условиями использования территорий)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C445D" w:rsidRPr="00DC445D" w:rsidRDefault="00DC445D" w:rsidP="00DC445D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1171868-7 «</w:t>
      </w:r>
      <w:r w:rsidRPr="00DC445D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часть первую Налогового кодекса Российской Федерации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DC445D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установления ответственности организаций финансового рынка)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F33244" w:rsidRPr="00F33244" w:rsidRDefault="00F33244" w:rsidP="00F33244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1145391-7 «</w:t>
      </w:r>
      <w:r w:rsidRPr="00F33244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отдельные законодательные акты в части совершенствования системы оказания медицинской помощи детям с онкологическими и гематологическими заболеваниями</w:t>
      </w:r>
      <w:r w:rsidR="00B501AB">
        <w:rPr>
          <w:rFonts w:ascii="TimesNewRomanPSMT" w:hAnsi="TimesNewRomanPSMT" w:cs="TimesNewRomanPSMT"/>
          <w:color w:val="000000" w:themeColor="text1"/>
          <w:sz w:val="28"/>
          <w:szCs w:val="28"/>
        </w:rPr>
        <w:t>».</w:t>
      </w: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AD3E0A">
      <w:headerReference w:type="default" r:id="rId7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86" w:rsidRDefault="001F6A86" w:rsidP="000E1792">
      <w:r>
        <w:separator/>
      </w:r>
    </w:p>
  </w:endnote>
  <w:endnote w:type="continuationSeparator" w:id="0">
    <w:p w:rsidR="001F6A86" w:rsidRDefault="001F6A86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86" w:rsidRDefault="001F6A86" w:rsidP="000E1792">
      <w:r>
        <w:separator/>
      </w:r>
    </w:p>
  </w:footnote>
  <w:footnote w:type="continuationSeparator" w:id="0">
    <w:p w:rsidR="001F6A86" w:rsidRDefault="001F6A86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1AB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E1792"/>
    <w:rsid w:val="0011688D"/>
    <w:rsid w:val="001F6A86"/>
    <w:rsid w:val="002F3618"/>
    <w:rsid w:val="00342B49"/>
    <w:rsid w:val="00422F1D"/>
    <w:rsid w:val="0077026E"/>
    <w:rsid w:val="007C5C15"/>
    <w:rsid w:val="007D4A56"/>
    <w:rsid w:val="00856E29"/>
    <w:rsid w:val="0087349A"/>
    <w:rsid w:val="00892F67"/>
    <w:rsid w:val="00946B29"/>
    <w:rsid w:val="00950B3C"/>
    <w:rsid w:val="00981CD1"/>
    <w:rsid w:val="009C4018"/>
    <w:rsid w:val="00AD3E0A"/>
    <w:rsid w:val="00B501AB"/>
    <w:rsid w:val="00B60441"/>
    <w:rsid w:val="00BE32FD"/>
    <w:rsid w:val="00C41FA4"/>
    <w:rsid w:val="00D126FC"/>
    <w:rsid w:val="00DC445D"/>
    <w:rsid w:val="00F33244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95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6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16</cp:revision>
  <cp:lastPrinted>2021-05-20T04:12:00Z</cp:lastPrinted>
  <dcterms:created xsi:type="dcterms:W3CDTF">2018-08-21T03:55:00Z</dcterms:created>
  <dcterms:modified xsi:type="dcterms:W3CDTF">2021-05-21T02:10:00Z</dcterms:modified>
</cp:coreProperties>
</file>