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5558F6" w:rsidRPr="002C3B25" w:rsidRDefault="005558F6" w:rsidP="005558F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№ 944766-7 «О внесении изменений в статьи 51 и 57</w:t>
      </w:r>
      <w:r w:rsidR="00F42302" w:rsidRPr="00F4230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3</w:t>
      </w: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Градостроительного кодекса Российской Федерации» (о необходимости получения градостроительного плана земельного участка в случае раздела земельного участка);</w:t>
      </w:r>
    </w:p>
    <w:p w:rsidR="005558F6" w:rsidRPr="002C3B25" w:rsidRDefault="005558F6" w:rsidP="005558F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№ 945370-7 «О внесении изменения в статью 6 Федерального закона «О промышленной политике в Российской Федерации» (в части утверждения перечня ключевых показателей эффективности);</w:t>
      </w:r>
    </w:p>
    <w:p w:rsidR="005558F6" w:rsidRPr="002C3B25" w:rsidRDefault="005558F6" w:rsidP="005558F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№ 947436-7 «О внесении изменений в Федеральный закон «О недрах» в части отнесения полезных ископаемых к общераспространенным полезным ископаемым»;</w:t>
      </w:r>
    </w:p>
    <w:p w:rsidR="005558F6" w:rsidRPr="002C3B25" w:rsidRDefault="005558F6" w:rsidP="005558F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№ 949670-7 «О внесении изме</w:t>
      </w:r>
      <w:r w:rsidR="00F42302">
        <w:rPr>
          <w:rFonts w:ascii="TimesNewRomanPSMT" w:hAnsi="TimesNewRomanPSMT" w:cs="TimesNewRomanPSMT"/>
          <w:color w:val="000000" w:themeColor="text1"/>
          <w:sz w:val="28"/>
          <w:szCs w:val="28"/>
        </w:rPr>
        <w:t>нения в статью 24</w:t>
      </w:r>
      <w:r w:rsidRPr="00F42302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«О развитии малого и среднего предпринимательства в Российской Федерации»</w:t>
      </w:r>
    </w:p>
    <w:p w:rsidR="005558F6" w:rsidRPr="002C3B25" w:rsidRDefault="005558F6" w:rsidP="005558F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(об отнесении к социальному предпринимательству деятельности по реализации в книжных магазин</w:t>
      </w:r>
      <w:bookmarkStart w:id="0" w:name="_GoBack"/>
      <w:bookmarkEnd w:id="0"/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ах и павильонах книжной продукции, связанной с образованием, наукой и культурой);</w:t>
      </w:r>
    </w:p>
    <w:p w:rsidR="005558F6" w:rsidRPr="002C3B25" w:rsidRDefault="005558F6" w:rsidP="005558F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952189-7 «О внесении изменений в статью 14 Федерального закона «О контрактной системе в сфере закупок товаров, работ, услуг для обеспечения государственных и муниципальных нужд» (в части предоставления преимущества в отношении цены контракта при осуществлении закупок евразийских товаров);</w:t>
      </w:r>
    </w:p>
    <w:p w:rsidR="005558F6" w:rsidRPr="002C3B25" w:rsidRDefault="009720A3" w:rsidP="002C3B2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№ 962484-7 «О внесении изменений в Федеральный закон «О 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</w:t>
      </w:r>
      <w:r w:rsidR="002C3B25"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(о совершенствовании системы государственной регистрации недвижимости)</w:t>
      </w:r>
      <w:r w:rsidR="002C3B25"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03182E" w:rsidRPr="0003182E" w:rsidRDefault="0003182E" w:rsidP="0003182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956528-7 «</w:t>
      </w:r>
      <w:r w:rsidRPr="000318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138 Трудового кодекса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03182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части обеспечения справедливой неприкосновенности минимального размера периодических доходов, необходимых для существования должника- гражданина и ли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ц, находящихся на его иждивении»;</w:t>
      </w:r>
    </w:p>
    <w:p w:rsidR="0003182E" w:rsidRPr="0003182E" w:rsidRDefault="0003182E" w:rsidP="0003182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957354-7 «</w:t>
      </w:r>
      <w:r w:rsidRPr="000318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03182E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03182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определения полномочий по установлению порядка применения электронного обучения, дистанционных образовательных технологий при реализации образовательных программ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5E5DD2" w:rsidRDefault="005E5DD2" w:rsidP="005E5DD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965697-7 «</w:t>
      </w:r>
      <w:r w:rsidRPr="005E5DD2">
        <w:rPr>
          <w:rFonts w:ascii="TimesNewRomanPSMT" w:hAnsi="TimesNewRomanPSMT" w:cs="TimesNewRomanPSMT"/>
          <w:sz w:val="28"/>
          <w:szCs w:val="28"/>
        </w:rPr>
        <w:t>О пчеловодстве в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>»;</w:t>
      </w:r>
    </w:p>
    <w:p w:rsidR="005E5DD2" w:rsidRDefault="005E5DD2" w:rsidP="005E5DD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969591-7 «</w:t>
      </w:r>
      <w:r w:rsidRPr="005E5DD2">
        <w:rPr>
          <w:rFonts w:ascii="TimesNewRomanPSMT" w:hAnsi="TimesNewRomanPSMT" w:cs="TimesNewRomanPSMT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5E5DD2">
        <w:rPr>
          <w:rFonts w:ascii="TimesNewRomanPSMT" w:hAnsi="TimesNewRomanPSMT" w:cs="TimesNewRomanPSMT"/>
          <w:sz w:val="28"/>
          <w:szCs w:val="28"/>
        </w:rPr>
        <w:t>О развитии сельского хозяйства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5E5DD2">
        <w:rPr>
          <w:rFonts w:ascii="TimesNewRomanPSMT" w:hAnsi="TimesNewRomanPSMT" w:cs="TimesNewRomanPSMT"/>
          <w:sz w:val="28"/>
          <w:szCs w:val="28"/>
        </w:rPr>
        <w:t>(в части обеспечения государственной поддержки развития сельского хозяйства)</w:t>
      </w:r>
      <w:r w:rsidR="00F42302">
        <w:rPr>
          <w:rFonts w:ascii="TimesNewRomanPSMT" w:hAnsi="TimesNewRomanPSMT" w:cs="TimesNewRomanPSMT"/>
          <w:sz w:val="28"/>
          <w:szCs w:val="28"/>
        </w:rPr>
        <w:t>.</w:t>
      </w:r>
    </w:p>
    <w:p w:rsidR="002C3B25" w:rsidRPr="00F42302" w:rsidRDefault="00981CD1" w:rsidP="00F4230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</w:t>
      </w:r>
      <w:r w:rsidR="00F42302">
        <w:rPr>
          <w:rFonts w:ascii="TimesNewRomanPSMT" w:hAnsi="TimesNewRomanPSMT" w:cs="TimesNewRomanPSMT"/>
          <w:sz w:val="28"/>
          <w:szCs w:val="28"/>
        </w:rPr>
        <w:t xml:space="preserve">проекта федерального закона </w:t>
      </w:r>
      <w:r w:rsidR="00F42302">
        <w:rPr>
          <w:rFonts w:ascii="TimesNewRomanPSMT" w:hAnsi="TimesNewRomanPSMT" w:cs="TimesNewRomanPSMT"/>
          <w:color w:val="000000" w:themeColor="text1"/>
          <w:sz w:val="28"/>
          <w:szCs w:val="28"/>
        </w:rPr>
        <w:t>№ </w:t>
      </w:r>
      <w:r w:rsidR="002C3B25"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944351-7 «О внесении изменений в стать</w:t>
      </w:r>
      <w:r w:rsidR="00F42302">
        <w:rPr>
          <w:rFonts w:ascii="TimesNewRomanPSMT" w:hAnsi="TimesNewRomanPSMT" w:cs="TimesNewRomanPSMT"/>
          <w:color w:val="000000" w:themeColor="text1"/>
          <w:sz w:val="28"/>
          <w:szCs w:val="28"/>
        </w:rPr>
        <w:t>и 5 и 15 Федерального закона «О </w:t>
      </w:r>
      <w:r w:rsidR="002C3B25" w:rsidRPr="002C3B25">
        <w:rPr>
          <w:rFonts w:ascii="TimesNewRomanPSMT" w:hAnsi="TimesNewRomanPSMT" w:cs="TimesNewRomanPSMT"/>
          <w:color w:val="000000" w:themeColor="text1"/>
          <w:sz w:val="28"/>
          <w:szCs w:val="28"/>
        </w:rPr>
        <w:t>донорстве крови и ее компонентов» (в части заготовки, хранения донорской крови и (или) ее компонентов медицинскими организациями ч</w:t>
      </w:r>
      <w:r w:rsidR="00F42302">
        <w:rPr>
          <w:rFonts w:ascii="TimesNewRomanPSMT" w:hAnsi="TimesNewRomanPSMT" w:cs="TimesNewRomanPSMT"/>
          <w:color w:val="000000" w:themeColor="text1"/>
          <w:sz w:val="28"/>
          <w:szCs w:val="28"/>
        </w:rPr>
        <w:t>астной системы здравоохранения).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D4" w:rsidRDefault="00B85ED4" w:rsidP="000E1792">
      <w:r>
        <w:separator/>
      </w:r>
    </w:p>
  </w:endnote>
  <w:endnote w:type="continuationSeparator" w:id="0">
    <w:p w:rsidR="00B85ED4" w:rsidRDefault="00B85ED4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D4" w:rsidRDefault="00B85ED4" w:rsidP="000E1792">
      <w:r>
        <w:separator/>
      </w:r>
    </w:p>
  </w:footnote>
  <w:footnote w:type="continuationSeparator" w:id="0">
    <w:p w:rsidR="00B85ED4" w:rsidRDefault="00B85ED4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02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3182E"/>
    <w:rsid w:val="000E1792"/>
    <w:rsid w:val="002C3B25"/>
    <w:rsid w:val="00474943"/>
    <w:rsid w:val="005558F6"/>
    <w:rsid w:val="005E5DD2"/>
    <w:rsid w:val="007C5C15"/>
    <w:rsid w:val="00946B29"/>
    <w:rsid w:val="00950B3C"/>
    <w:rsid w:val="009720A3"/>
    <w:rsid w:val="00981CD1"/>
    <w:rsid w:val="00AC0657"/>
    <w:rsid w:val="00AD3E0A"/>
    <w:rsid w:val="00B60441"/>
    <w:rsid w:val="00B85ED4"/>
    <w:rsid w:val="00BE32FD"/>
    <w:rsid w:val="00C41FA4"/>
    <w:rsid w:val="00D126FC"/>
    <w:rsid w:val="00D3553E"/>
    <w:rsid w:val="00F4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3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13</cp:revision>
  <cp:lastPrinted>2020-06-19T02:54:00Z</cp:lastPrinted>
  <dcterms:created xsi:type="dcterms:W3CDTF">2018-08-21T03:55:00Z</dcterms:created>
  <dcterms:modified xsi:type="dcterms:W3CDTF">2020-06-19T02:54:00Z</dcterms:modified>
</cp:coreProperties>
</file>