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CD1" w:rsidRPr="00CA09C2" w:rsidRDefault="00981CD1" w:rsidP="00981CD1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EB411DF" wp14:editId="4D1E5B12">
            <wp:extent cx="723265" cy="723265"/>
            <wp:effectExtent l="0" t="0" r="635" b="635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CD1" w:rsidRPr="00CA09C2" w:rsidRDefault="00981CD1" w:rsidP="00981CD1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981CD1" w:rsidRPr="00CA09C2" w:rsidRDefault="00981CD1" w:rsidP="00981CD1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981CD1" w:rsidRPr="00CA09C2" w:rsidTr="00012554"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1CD1" w:rsidRPr="00CA09C2" w:rsidRDefault="00981CD1" w:rsidP="0001255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981CD1" w:rsidRPr="00CA09C2" w:rsidRDefault="00981CD1" w:rsidP="00012554">
            <w:r w:rsidRPr="00CA09C2"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</w:tr>
    </w:tbl>
    <w:p w:rsidR="00981CD1" w:rsidRPr="00CA09C2" w:rsidRDefault="00981CD1" w:rsidP="00981CD1">
      <w:pPr>
        <w:jc w:val="center"/>
      </w:pPr>
      <w:r w:rsidRPr="00CA09C2">
        <w:t>г. Барнаул</w:t>
      </w: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tbl>
      <w:tblPr>
        <w:tblW w:w="9667" w:type="dxa"/>
        <w:tblLayout w:type="fixed"/>
        <w:tblLook w:val="04A0" w:firstRow="1" w:lastRow="0" w:firstColumn="1" w:lastColumn="0" w:noHBand="0" w:noVBand="1"/>
      </w:tblPr>
      <w:tblGrid>
        <w:gridCol w:w="4536"/>
        <w:gridCol w:w="5131"/>
      </w:tblGrid>
      <w:tr w:rsidR="00981CD1" w:rsidRPr="00CA09C2" w:rsidTr="004B26FA">
        <w:trPr>
          <w:trHeight w:val="1954"/>
        </w:trPr>
        <w:tc>
          <w:tcPr>
            <w:tcW w:w="4536" w:type="dxa"/>
            <w:shd w:val="clear" w:color="auto" w:fill="auto"/>
          </w:tcPr>
          <w:p w:rsidR="00981CD1" w:rsidRPr="00CA09C2" w:rsidRDefault="00981CD1" w:rsidP="00012554">
            <w:pPr>
              <w:ind w:left="-108"/>
              <w:jc w:val="both"/>
              <w:rPr>
                <w:sz w:val="28"/>
                <w:szCs w:val="28"/>
              </w:rPr>
            </w:pPr>
            <w:r w:rsidRPr="00981CD1">
              <w:rPr>
                <w:sz w:val="28"/>
                <w:szCs w:val="28"/>
              </w:rPr>
              <w:t>Об отзывах Алтайского краевого Законодательного Собрания на проекты федеральных законов, поступившие из Государственной Думы Федерального Собрания Российской Федерации</w:t>
            </w:r>
          </w:p>
        </w:tc>
        <w:tc>
          <w:tcPr>
            <w:tcW w:w="5131" w:type="dxa"/>
            <w:shd w:val="clear" w:color="auto" w:fill="auto"/>
          </w:tcPr>
          <w:p w:rsidR="00981CD1" w:rsidRPr="00CA09C2" w:rsidRDefault="00F938E8" w:rsidP="00012554">
            <w:pPr>
              <w:ind w:right="-8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</w:tc>
      </w:tr>
    </w:tbl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Рассмотрев проекты федеральных законов, поступившие из Государственной Думы Федерального Собрания Российской Федерации, в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статьей 73 Устава (Ос</w:t>
      </w:r>
      <w:r w:rsidR="00C41FA4">
        <w:rPr>
          <w:rFonts w:ascii="TimesNewRomanPSMT" w:hAnsi="TimesNewRomanPSMT" w:cs="TimesNewRomanPSMT"/>
          <w:sz w:val="28"/>
          <w:szCs w:val="28"/>
        </w:rPr>
        <w:t>новного Закона) Алтайского края</w:t>
      </w:r>
      <w:r w:rsidRPr="00981CD1">
        <w:rPr>
          <w:rFonts w:ascii="TimesNewRomanPSMT" w:hAnsi="TimesNewRomanPSMT" w:cs="TimesNewRomanPSMT"/>
          <w:sz w:val="28"/>
          <w:szCs w:val="28"/>
        </w:rPr>
        <w:t xml:space="preserve"> Алтайское краевое Законодательное Собрание ПОСТАНОВЛЯЕТ:</w:t>
      </w: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Считать целесообразным принятие следующих проектов федеральных законов:</w:t>
      </w:r>
    </w:p>
    <w:p w:rsidR="00535064" w:rsidRDefault="00535064" w:rsidP="00535064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535064">
        <w:rPr>
          <w:rFonts w:ascii="TimesNewRomanPSMT" w:hAnsi="TimesNewRomanPSMT" w:cs="TimesNewRomanPSMT"/>
          <w:color w:val="000000" w:themeColor="text1"/>
          <w:sz w:val="28"/>
          <w:szCs w:val="28"/>
        </w:rPr>
        <w:t>№ 933960-7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«</w:t>
      </w:r>
      <w:r w:rsidRPr="00535064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отдельные законодательные акты Российской Федерации</w:t>
      </w:r>
      <w:r w:rsidR="00FF6C47">
        <w:rPr>
          <w:rFonts w:ascii="TimesNewRomanPSMT" w:hAnsi="TimesNewRomanPSMT" w:cs="TimesNewRomanPSMT"/>
          <w:color w:val="000000" w:themeColor="text1"/>
          <w:sz w:val="28"/>
          <w:szCs w:val="28"/>
        </w:rPr>
        <w:t>»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</w:t>
      </w:r>
      <w:r w:rsidRPr="00535064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расширения перечня заказчиков комплексных кадастровых работ)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B92B8E" w:rsidRDefault="00B92B8E" w:rsidP="00B92B8E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535064">
        <w:rPr>
          <w:rFonts w:ascii="TimesNewRomanPSMT" w:hAnsi="TimesNewRomanPSMT" w:cs="TimesNewRomanPSMT"/>
          <w:color w:val="000000" w:themeColor="text1"/>
          <w:sz w:val="28"/>
          <w:szCs w:val="28"/>
        </w:rPr>
        <w:t>№ 933979-7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«</w:t>
      </w:r>
      <w:r w:rsidRPr="00535064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отдельные законодательные акты Российской Федерации в части установления порядка выявления правообладателей ранее учтенных объектов недвижимости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B92B8E" w:rsidRDefault="00B92B8E" w:rsidP="00B92B8E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B92B8E">
        <w:rPr>
          <w:rFonts w:ascii="TimesNewRomanPSMT" w:hAnsi="TimesNewRomanPSMT" w:cs="TimesNewRomanPSMT"/>
          <w:color w:val="000000" w:themeColor="text1"/>
          <w:sz w:val="28"/>
          <w:szCs w:val="28"/>
        </w:rPr>
        <w:t>№ 940258-7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«</w:t>
      </w:r>
      <w:r w:rsidRPr="00B92B8E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изменения в статью 175 Жилищного кодекса Российской Федерации</w:t>
      </w:r>
      <w:r w:rsidR="00FF6C47">
        <w:rPr>
          <w:rFonts w:ascii="TimesNewRomanPSMT" w:hAnsi="TimesNewRomanPSMT" w:cs="TimesNewRomanPSMT"/>
          <w:color w:val="000000" w:themeColor="text1"/>
          <w:sz w:val="28"/>
          <w:szCs w:val="28"/>
        </w:rPr>
        <w:t>»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</w:t>
      </w:r>
      <w:r w:rsidRPr="00B92B8E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установления запрета на арест денежных средств на специальном счете)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9819CD" w:rsidRPr="009819CD" w:rsidRDefault="009819CD" w:rsidP="00B92B8E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TimesNewRomanPSMT"/>
          <w:color w:val="000000" w:themeColor="text1"/>
          <w:sz w:val="28"/>
          <w:szCs w:val="28"/>
        </w:rPr>
      </w:pPr>
      <w:r w:rsidRPr="009819CD">
        <w:rPr>
          <w:rFonts w:ascii="TimesNewRomanPSMT" w:hAnsi="TimesNewRomanPSMT" w:cs="TimesNewRomanPSMT"/>
          <w:color w:val="000000" w:themeColor="text1"/>
          <w:sz w:val="28"/>
          <w:szCs w:val="28"/>
        </w:rPr>
        <w:t>№ 9</w:t>
      </w:r>
      <w:bookmarkStart w:id="0" w:name="_GoBack"/>
      <w:bookmarkEnd w:id="0"/>
      <w:r w:rsidRPr="009819CD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41228-7 </w:t>
      </w:r>
      <w:r w:rsidR="00701B41"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9819CD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изменения в статью 28 Федерального закона «О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Федерации» (об уточнении видов техники, подлежащих государственной регистрации органами исполнительной власти субъектов Российской Федерации)</w:t>
      </w:r>
      <w:r>
        <w:rPr>
          <w:rFonts w:asciiTheme="minorHAnsi" w:hAnsiTheme="minorHAnsi" w:cs="TimesNewRomanPSMT"/>
          <w:color w:val="000000" w:themeColor="text1"/>
          <w:sz w:val="28"/>
          <w:szCs w:val="28"/>
        </w:rPr>
        <w:t>;</w:t>
      </w:r>
    </w:p>
    <w:p w:rsidR="00B92B8E" w:rsidRDefault="00B92B8E" w:rsidP="00B92B8E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B92B8E"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>№ 944923-7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«</w:t>
      </w:r>
      <w:r w:rsidRPr="00B92B8E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B92B8E">
        <w:rPr>
          <w:rFonts w:ascii="TimesNewRomanPSMT" w:hAnsi="TimesNewRomanPSMT" w:cs="TimesNewRomanPSMT"/>
          <w:color w:val="000000" w:themeColor="text1"/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аспития) алкогольной продукции»</w:t>
      </w:r>
      <w:r w:rsidRPr="00B92B8E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статью 21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B92B8E">
        <w:rPr>
          <w:rFonts w:ascii="TimesNewRomanPSMT" w:hAnsi="TimesNewRomanPSMT" w:cs="TimesNewRomanPSMT"/>
          <w:color w:val="000000" w:themeColor="text1"/>
          <w:sz w:val="28"/>
          <w:szCs w:val="28"/>
        </w:rPr>
        <w:t>О рекламе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</w:t>
      </w:r>
      <w:r w:rsidRPr="00B92B8E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 части организации специализированных ярмарок винодельческой продукции, произведенной в государствах - членах Евразийского экономического союза</w:t>
      </w:r>
      <w:r w:rsidR="00FF6C47">
        <w:rPr>
          <w:rFonts w:ascii="TimesNewRomanPSMT" w:hAnsi="TimesNewRomanPSMT" w:cs="TimesNewRomanPSMT"/>
          <w:color w:val="000000" w:themeColor="text1"/>
          <w:sz w:val="28"/>
          <w:szCs w:val="28"/>
        </w:rPr>
        <w:t>»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535064" w:rsidRPr="00535064" w:rsidRDefault="00535064" w:rsidP="00535064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535064">
        <w:rPr>
          <w:rFonts w:ascii="TimesNewRomanPSMT" w:hAnsi="TimesNewRomanPSMT" w:cs="TimesNewRomanPSMT"/>
          <w:color w:val="000000" w:themeColor="text1"/>
          <w:sz w:val="28"/>
          <w:szCs w:val="28"/>
        </w:rPr>
        <w:t>№ 936650-7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«</w:t>
      </w:r>
      <w:r w:rsidRPr="00535064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статью 10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535064">
        <w:rPr>
          <w:rFonts w:ascii="TimesNewRomanPSMT" w:hAnsi="TimesNewRomanPSMT" w:cs="TimesNewRomanPSMT"/>
          <w:color w:val="000000" w:themeColor="text1"/>
          <w:sz w:val="28"/>
          <w:szCs w:val="28"/>
        </w:rPr>
        <w:t>Об обороте земель сельскохозяйственного назначения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535064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уточнения порядка предоставления земельных участков из земель сельскохозяйственного назначения в аренду крестьянским (фермерским) хозяйствам, сельскохозяйственным организациям, участвующим в программах государственной поддержки в сфере развития сельского хозяйства)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535064" w:rsidRDefault="00535064" w:rsidP="00535064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535064">
        <w:rPr>
          <w:rFonts w:ascii="TimesNewRomanPSMT" w:hAnsi="TimesNewRomanPSMT" w:cs="TimesNewRomanPSMT"/>
          <w:color w:val="000000" w:themeColor="text1"/>
          <w:sz w:val="28"/>
          <w:szCs w:val="28"/>
        </w:rPr>
        <w:t>№ 942759-7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«</w:t>
      </w:r>
      <w:r w:rsidRPr="00535064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535064">
        <w:rPr>
          <w:rFonts w:ascii="TimesNewRomanPSMT" w:hAnsi="TimesNewRomanPSMT" w:cs="TimesNewRomanPSMT"/>
          <w:color w:val="000000" w:themeColor="text1"/>
          <w:sz w:val="28"/>
          <w:szCs w:val="28"/>
        </w:rPr>
        <w:t>Об охоте и о сохранении охотничьих ресурсов и о внесении изменений в отдельные законодательные акты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</w:t>
      </w:r>
      <w:r w:rsidRPr="00535064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535064">
        <w:rPr>
          <w:rFonts w:ascii="TimesNewRomanPSMT" w:hAnsi="TimesNewRomanPSMT" w:cs="TimesNewRomanPSMT"/>
          <w:color w:val="000000" w:themeColor="text1"/>
          <w:sz w:val="28"/>
          <w:szCs w:val="28"/>
        </w:rPr>
        <w:t>О животном мире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535064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(в целях устранения дублирующих норм и выявленных противоречий в практике применения законодательства в области охраны и использования животного мира и законодательства в сфере охоты и </w:t>
      </w:r>
      <w:r w:rsidR="00FF6C47">
        <w:rPr>
          <w:rFonts w:ascii="TimesNewRomanPSMT" w:hAnsi="TimesNewRomanPSMT" w:cs="TimesNewRomanPSMT"/>
          <w:color w:val="000000" w:themeColor="text1"/>
          <w:sz w:val="28"/>
          <w:szCs w:val="28"/>
        </w:rPr>
        <w:t>сохранения охотничьих ресурсов);</w:t>
      </w:r>
    </w:p>
    <w:p w:rsidR="00445B43" w:rsidRPr="00445B43" w:rsidRDefault="00535064" w:rsidP="00535064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535064">
        <w:rPr>
          <w:rFonts w:ascii="TimesNewRomanPSMT" w:hAnsi="TimesNewRomanPSMT" w:cs="TimesNewRomanPSMT"/>
          <w:color w:val="000000" w:themeColor="text1"/>
          <w:sz w:val="28"/>
          <w:szCs w:val="28"/>
        </w:rPr>
        <w:t>№ 923315-7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«</w:t>
      </w:r>
      <w:r w:rsidRPr="00535064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 w:rsidR="00FF6C47"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535064">
        <w:rPr>
          <w:rFonts w:ascii="TimesNewRomanPSMT" w:hAnsi="TimesNewRomanPSMT" w:cs="TimesNewRomanPSMT"/>
          <w:color w:val="000000" w:themeColor="text1"/>
          <w:sz w:val="28"/>
          <w:szCs w:val="28"/>
        </w:rPr>
        <w:t>Об обращении лекарственных средств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</w:t>
      </w:r>
      <w:r w:rsidRPr="00535064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 части организации розничной торговли лекарственными препаратами</w:t>
      </w:r>
      <w:r w:rsidR="00FF6C47">
        <w:rPr>
          <w:rFonts w:ascii="TimesNewRomanPSMT" w:hAnsi="TimesNewRomanPSMT" w:cs="TimesNewRomanPSMT"/>
          <w:color w:val="000000" w:themeColor="text1"/>
          <w:sz w:val="28"/>
          <w:szCs w:val="28"/>
        </w:rPr>
        <w:t>».</w:t>
      </w:r>
    </w:p>
    <w:p w:rsidR="00535064" w:rsidRDefault="00535064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153042">
        <w:rPr>
          <w:sz w:val="28"/>
          <w:szCs w:val="28"/>
        </w:rPr>
        <w:t xml:space="preserve"> Алтайского</w:t>
      </w:r>
      <w:r>
        <w:rPr>
          <w:sz w:val="28"/>
          <w:szCs w:val="28"/>
        </w:rPr>
        <w:t xml:space="preserve"> краевого</w:t>
      </w:r>
    </w:p>
    <w:p w:rsidR="00981CD1" w:rsidRPr="0038234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Законодательного Собрания                                                             А.А. Романенко</w:t>
      </w:r>
    </w:p>
    <w:p w:rsidR="00946B29" w:rsidRDefault="00946B29"/>
    <w:sectPr w:rsidR="00946B29" w:rsidSect="00AD3E0A">
      <w:headerReference w:type="default" r:id="rId7"/>
      <w:pgSz w:w="11906" w:h="16838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7CE" w:rsidRDefault="003927CE" w:rsidP="000E1792">
      <w:r>
        <w:separator/>
      </w:r>
    </w:p>
  </w:endnote>
  <w:endnote w:type="continuationSeparator" w:id="0">
    <w:p w:rsidR="003927CE" w:rsidRDefault="003927CE" w:rsidP="000E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7CE" w:rsidRDefault="003927CE" w:rsidP="000E1792">
      <w:r>
        <w:separator/>
      </w:r>
    </w:p>
  </w:footnote>
  <w:footnote w:type="continuationSeparator" w:id="0">
    <w:p w:rsidR="003927CE" w:rsidRDefault="003927CE" w:rsidP="000E1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365855"/>
      <w:docPartObj>
        <w:docPartGallery w:val="Page Numbers (Top of Page)"/>
        <w:docPartUnique/>
      </w:docPartObj>
    </w:sdtPr>
    <w:sdtEndPr/>
    <w:sdtContent>
      <w:p w:rsidR="000E1792" w:rsidRDefault="000E179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532">
          <w:rPr>
            <w:noProof/>
          </w:rPr>
          <w:t>2</w:t>
        </w:r>
        <w:r>
          <w:fldChar w:fldCharType="end"/>
        </w:r>
      </w:p>
    </w:sdtContent>
  </w:sdt>
  <w:p w:rsidR="000E1792" w:rsidRDefault="000E17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D1"/>
    <w:rsid w:val="000E1792"/>
    <w:rsid w:val="001E6E03"/>
    <w:rsid w:val="00272323"/>
    <w:rsid w:val="003927CE"/>
    <w:rsid w:val="003C27BD"/>
    <w:rsid w:val="0043416C"/>
    <w:rsid w:val="00445B43"/>
    <w:rsid w:val="004A4333"/>
    <w:rsid w:val="004B26FA"/>
    <w:rsid w:val="00502914"/>
    <w:rsid w:val="00535064"/>
    <w:rsid w:val="00693E6F"/>
    <w:rsid w:val="00701B41"/>
    <w:rsid w:val="0075772F"/>
    <w:rsid w:val="007C5C15"/>
    <w:rsid w:val="009420C3"/>
    <w:rsid w:val="00946B29"/>
    <w:rsid w:val="00950B3C"/>
    <w:rsid w:val="009819CD"/>
    <w:rsid w:val="00981CD1"/>
    <w:rsid w:val="009B7ACD"/>
    <w:rsid w:val="00A03532"/>
    <w:rsid w:val="00AD3E0A"/>
    <w:rsid w:val="00B41351"/>
    <w:rsid w:val="00B60441"/>
    <w:rsid w:val="00B92B8E"/>
    <w:rsid w:val="00BE32FD"/>
    <w:rsid w:val="00C41FA4"/>
    <w:rsid w:val="00CE3E51"/>
    <w:rsid w:val="00D126FC"/>
    <w:rsid w:val="00D70500"/>
    <w:rsid w:val="00E567D3"/>
    <w:rsid w:val="00EB228C"/>
    <w:rsid w:val="00EB76AB"/>
    <w:rsid w:val="00F938E8"/>
    <w:rsid w:val="00FC6113"/>
    <w:rsid w:val="00FD7AD0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3D73FF-E8C1-4EC9-A8D1-04A3B77E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93E6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3E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Иванович Сафронов</dc:creator>
  <cp:keywords/>
  <dc:description/>
  <cp:lastModifiedBy>Ирина Дмитриевна Зайцева</cp:lastModifiedBy>
  <cp:revision>20</cp:revision>
  <cp:lastPrinted>2020-05-22T08:18:00Z</cp:lastPrinted>
  <dcterms:created xsi:type="dcterms:W3CDTF">2018-08-21T03:55:00Z</dcterms:created>
  <dcterms:modified xsi:type="dcterms:W3CDTF">2020-05-22T08:53:00Z</dcterms:modified>
</cp:coreProperties>
</file>