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8D26DD" w:rsidRPr="008D26DD" w:rsidRDefault="004E2BD9" w:rsidP="004E2BD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1034662-7 «</w:t>
      </w:r>
      <w:r w:rsidRPr="004E2BD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9.3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4E2BD9">
        <w:rPr>
          <w:rFonts w:ascii="TimesNewRomanPSMT" w:hAnsi="TimesNewRomanPSMT" w:cs="TimesNewRomanPSMT"/>
          <w:color w:val="000000" w:themeColor="text1"/>
          <w:sz w:val="28"/>
          <w:szCs w:val="28"/>
        </w:rPr>
        <w:t>(об усилении ответственности за нарушение правил или норм эксплуатации техники и оборудования)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E2BD9" w:rsidRDefault="004E2BD9" w:rsidP="004E2BD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1048800-7 «</w:t>
      </w:r>
      <w:r w:rsidRPr="004E2BD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вопросам государственной геномной регистрации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4E2BD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расширения перечня лиц, подлежащих обязательной геномной регистрации)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E2BD9" w:rsidRDefault="004E2BD9" w:rsidP="004E2BD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1051647-7 «</w:t>
      </w:r>
      <w:r w:rsidRPr="004E2BD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 в связи с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принятием Федерального закона «О </w:t>
      </w:r>
      <w:r w:rsidRPr="004E2BD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государственном контроле (надзоре) и муниципальном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контроле в Российской Федерации»;</w:t>
      </w:r>
    </w:p>
    <w:p w:rsidR="00ED05F3" w:rsidRPr="00ED05F3" w:rsidRDefault="00ED05F3" w:rsidP="00ED05F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1037883-7 «</w:t>
      </w:r>
      <w:r w:rsidRPr="00ED05F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7 и 18 Закона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ED05F3">
        <w:rPr>
          <w:rFonts w:ascii="TimesNewRomanPSMT" w:hAnsi="TimesNewRomanPSMT" w:cs="TimesNewRomanPSMT"/>
          <w:color w:val="000000" w:themeColor="text1"/>
          <w:sz w:val="28"/>
          <w:szCs w:val="28"/>
        </w:rPr>
        <w:t>О приватизации жилищно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го фонда в Российской Федерации» </w:t>
      </w:r>
      <w:r w:rsidRPr="00ED05F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устранения противоречий между законодательными актами по вопросу приватизации жилых помещений)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142AF" w:rsidRPr="005142AF" w:rsidRDefault="005142AF" w:rsidP="005142A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1029315-7 «О внесении изменения в статью 4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6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</w:rPr>
        <w:t>введении в действие Лесного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(в части установления запрета на использование городских лесов и изменение границ земель, на которых они располагаются, до внесения сведений о них в Единый государственный реестр недвижимости)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142AF" w:rsidRPr="005142AF" w:rsidRDefault="005142AF" w:rsidP="005142A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1036050-7 «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78 Земельного кодекса Российской Федерации и статью 114 Лесного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условий осуществления видов деятельности в сфере охотничьего хозяйства на отдельных земельных и лесных участках)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142AF" w:rsidRPr="005142AF" w:rsidRDefault="005142AF" w:rsidP="005142A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1040722-7 «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98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Лесного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142A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устранения пробела в правовом регулировании порядка ведения реестра недобросовестных арендаторов лесных участков и покупателей лесных насаждений)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142AF" w:rsidRDefault="003B422C" w:rsidP="003B422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1041311-7 «</w:t>
      </w:r>
      <w:r w:rsidRPr="003B422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27 Земельного кодекса Российской Федерации и статью 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3B422C">
        <w:rPr>
          <w:rFonts w:ascii="TimesNewRomanPSMT" w:hAnsi="TimesNewRomanPSMT" w:cs="TimesNewRomanPSMT"/>
          <w:color w:val="000000" w:themeColor="text1"/>
          <w:sz w:val="28"/>
          <w:szCs w:val="28"/>
        </w:rPr>
        <w:t>Об обороте земель 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ельскохозяйственного назначения» </w:t>
      </w:r>
      <w:r w:rsidRPr="003B422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земельных участков общеобразовательным организациям)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D45C35" w:rsidRPr="00D45C35" w:rsidRDefault="00D45C35" w:rsidP="00D45C3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1048793-7 «</w:t>
      </w:r>
      <w:r w:rsidRPr="00D45C35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219 части второй Налогового кодекса Российской Федерации в части предоставления социального налогового вычета в сумме, уплаченной налогоплательщиком за оказанные ему физкультурно-оздоровительные услуги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D45C35" w:rsidRPr="00D45C35" w:rsidRDefault="00D45C35" w:rsidP="00D45C3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45C3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559097-7 «</w:t>
      </w:r>
      <w:r w:rsidRPr="00D45C35">
        <w:rPr>
          <w:rFonts w:ascii="TimesNewRomanPSMT" w:hAnsi="TimesNewRomanPSMT" w:cs="TimesNewRomanPSMT"/>
          <w:color w:val="000000" w:themeColor="text1"/>
          <w:sz w:val="28"/>
          <w:szCs w:val="28"/>
        </w:rPr>
        <w:t>О мерах, направленных на недопущение использования (потребления) физическими лицами закиси азота и о внесении изменений в отдельные законодательные акты Российской Федерации</w:t>
      </w:r>
      <w:r w:rsidR="004868F8">
        <w:rPr>
          <w:rFonts w:ascii="TimesNewRomanPSMT" w:hAnsi="TimesNewRomanPSMT" w:cs="TimesNewRomanPSMT"/>
          <w:color w:val="000000" w:themeColor="text1"/>
          <w:sz w:val="28"/>
          <w:szCs w:val="28"/>
        </w:rPr>
        <w:t>».</w:t>
      </w:r>
    </w:p>
    <w:p w:rsidR="00981CD1" w:rsidRDefault="00981CD1" w:rsidP="00981CD1">
      <w:pPr>
        <w:rPr>
          <w:sz w:val="28"/>
          <w:szCs w:val="28"/>
        </w:rPr>
      </w:pPr>
    </w:p>
    <w:p w:rsidR="004868F8" w:rsidRDefault="004868F8" w:rsidP="00981CD1">
      <w:pPr>
        <w:rPr>
          <w:sz w:val="28"/>
          <w:szCs w:val="28"/>
        </w:rPr>
      </w:pPr>
    </w:p>
    <w:p w:rsidR="004868F8" w:rsidRPr="00CA09C2" w:rsidRDefault="004868F8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372" w:rsidRDefault="003E3372" w:rsidP="000E1792">
      <w:r>
        <w:separator/>
      </w:r>
    </w:p>
  </w:endnote>
  <w:endnote w:type="continuationSeparator" w:id="0">
    <w:p w:rsidR="003E3372" w:rsidRDefault="003E3372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372" w:rsidRDefault="003E3372" w:rsidP="000E1792">
      <w:r>
        <w:separator/>
      </w:r>
    </w:p>
  </w:footnote>
  <w:footnote w:type="continuationSeparator" w:id="0">
    <w:p w:rsidR="003E3372" w:rsidRDefault="003E3372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8F8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1C6CD5"/>
    <w:rsid w:val="002C3A21"/>
    <w:rsid w:val="0032591B"/>
    <w:rsid w:val="003B422C"/>
    <w:rsid w:val="003E3372"/>
    <w:rsid w:val="004868F8"/>
    <w:rsid w:val="004E2BD9"/>
    <w:rsid w:val="005142AF"/>
    <w:rsid w:val="00681C9D"/>
    <w:rsid w:val="006C7567"/>
    <w:rsid w:val="007C5C15"/>
    <w:rsid w:val="00887BCD"/>
    <w:rsid w:val="008C7F8A"/>
    <w:rsid w:val="008D26DD"/>
    <w:rsid w:val="009109E9"/>
    <w:rsid w:val="00946B29"/>
    <w:rsid w:val="00950B3C"/>
    <w:rsid w:val="00981CD1"/>
    <w:rsid w:val="00AD3E0A"/>
    <w:rsid w:val="00B60441"/>
    <w:rsid w:val="00BE32FD"/>
    <w:rsid w:val="00C41FA4"/>
    <w:rsid w:val="00D126FC"/>
    <w:rsid w:val="00D45C35"/>
    <w:rsid w:val="00ED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16</cp:revision>
  <dcterms:created xsi:type="dcterms:W3CDTF">2018-08-21T03:55:00Z</dcterms:created>
  <dcterms:modified xsi:type="dcterms:W3CDTF">2020-11-20T02:21:00Z</dcterms:modified>
</cp:coreProperties>
</file>